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E51D" w14:textId="6F2D0F11" w:rsidR="00EC7C84" w:rsidRDefault="004624C4" w:rsidP="00731201">
      <w:pPr>
        <w:jc w:val="both"/>
        <w:rPr>
          <w:sz w:val="28"/>
          <w:szCs w:val="28"/>
          <w:lang w:eastAsia="zh-CN"/>
        </w:rPr>
      </w:pPr>
      <w:bookmarkStart w:id="0" w:name="_Hlk100577177"/>
      <w:r>
        <w:rPr>
          <w:noProof/>
          <w:sz w:val="28"/>
          <w:szCs w:val="28"/>
          <w:lang w:eastAsia="zh-CN"/>
        </w:rPr>
        <mc:AlternateContent>
          <mc:Choice Requires="wps">
            <w:drawing>
              <wp:anchor distT="0" distB="0" distL="114300" distR="114300" simplePos="0" relativeHeight="251659776" behindDoc="0" locked="0" layoutInCell="1" allowOverlap="1" wp14:anchorId="048D3DE2" wp14:editId="1E86FB5D">
                <wp:simplePos x="0" y="0"/>
                <wp:positionH relativeFrom="column">
                  <wp:posOffset>2596515</wp:posOffset>
                </wp:positionH>
                <wp:positionV relativeFrom="paragraph">
                  <wp:posOffset>41910</wp:posOffset>
                </wp:positionV>
                <wp:extent cx="3347085" cy="102806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3347085" cy="1028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01255C" w14:textId="0F42D776" w:rsidR="00CD0FEC" w:rsidRDefault="00CD0FEC" w:rsidP="00CD0FEC">
                            <w:pPr>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651C78F4" w14:textId="608B6302" w:rsidR="00731201" w:rsidRPr="00900A50" w:rsidRDefault="00731201" w:rsidP="00731201">
                            <w:pPr>
                              <w:jc w:val="right"/>
                              <w:rPr>
                                <w:color w:val="000000" w:themeColor="text1"/>
                                <w:sz w:val="20"/>
                                <w:szCs w:val="20"/>
                              </w:rPr>
                            </w:pPr>
                            <w:r w:rsidRPr="00900A50">
                              <w:rPr>
                                <w:color w:val="000000" w:themeColor="text1"/>
                                <w:sz w:val="20"/>
                                <w:szCs w:val="20"/>
                              </w:rPr>
                              <w:t xml:space="preserve">Vol. </w:t>
                            </w:r>
                            <w:r w:rsidR="00CD0FEC">
                              <w:rPr>
                                <w:color w:val="000000" w:themeColor="text1"/>
                                <w:sz w:val="20"/>
                                <w:szCs w:val="20"/>
                              </w:rPr>
                              <w:t>1</w:t>
                            </w:r>
                            <w:r w:rsidR="004624C4">
                              <w:rPr>
                                <w:color w:val="000000" w:themeColor="text1"/>
                                <w:sz w:val="20"/>
                                <w:szCs w:val="20"/>
                              </w:rPr>
                              <w:t>1</w:t>
                            </w:r>
                            <w:r w:rsidRPr="00900A50">
                              <w:rPr>
                                <w:color w:val="000000" w:themeColor="text1"/>
                                <w:sz w:val="20"/>
                                <w:szCs w:val="20"/>
                              </w:rPr>
                              <w:t xml:space="preserve">. No. </w:t>
                            </w:r>
                            <w:r w:rsidR="0064091F">
                              <w:rPr>
                                <w:color w:val="000000" w:themeColor="text1"/>
                                <w:sz w:val="20"/>
                                <w:szCs w:val="20"/>
                              </w:rPr>
                              <w:t>2</w:t>
                            </w:r>
                            <w:r w:rsidRPr="00900A50">
                              <w:rPr>
                                <w:color w:val="000000" w:themeColor="text1"/>
                                <w:sz w:val="20"/>
                                <w:szCs w:val="20"/>
                              </w:rPr>
                              <w:t>,</w:t>
                            </w:r>
                            <w:r w:rsidR="00CD0FEC">
                              <w:rPr>
                                <w:color w:val="000000" w:themeColor="text1"/>
                                <w:sz w:val="20"/>
                                <w:szCs w:val="20"/>
                              </w:rPr>
                              <w:t xml:space="preserve"> </w:t>
                            </w:r>
                            <w:r w:rsidR="0064091F">
                              <w:rPr>
                                <w:color w:val="000000" w:themeColor="text1"/>
                                <w:sz w:val="20"/>
                                <w:szCs w:val="20"/>
                              </w:rPr>
                              <w:t>November</w:t>
                            </w:r>
                            <w:r w:rsidRPr="00900A50">
                              <w:rPr>
                                <w:color w:val="000000" w:themeColor="text1"/>
                                <w:sz w:val="20"/>
                                <w:szCs w:val="20"/>
                              </w:rPr>
                              <w:t xml:space="preserve"> 202</w:t>
                            </w:r>
                            <w:r w:rsidR="0064091F">
                              <w:rPr>
                                <w:color w:val="000000" w:themeColor="text1"/>
                                <w:sz w:val="20"/>
                                <w:szCs w:val="20"/>
                              </w:rPr>
                              <w:t>5</w:t>
                            </w:r>
                          </w:p>
                          <w:p w14:paraId="1F7F52AB" w14:textId="13B1AB0A" w:rsidR="00731201" w:rsidRPr="00900A50" w:rsidRDefault="00731201" w:rsidP="00731201">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00CD0FEC" w:rsidRPr="00CD0FEC">
                              <w:rPr>
                                <w:color w:val="000000" w:themeColor="text1"/>
                                <w:sz w:val="20"/>
                                <w:szCs w:val="20"/>
                              </w:rPr>
                              <w:t>2</w:t>
                            </w:r>
                            <w:r w:rsidR="00CD0FEC">
                              <w:rPr>
                                <w:color w:val="000000" w:themeColor="text1"/>
                                <w:sz w:val="20"/>
                                <w:szCs w:val="20"/>
                              </w:rPr>
                              <w:t>443</w:t>
                            </w:r>
                            <w:r w:rsidR="00CD0FEC" w:rsidRPr="00CD0FEC">
                              <w:rPr>
                                <w:color w:val="000000" w:themeColor="text1"/>
                                <w:sz w:val="20"/>
                                <w:szCs w:val="20"/>
                              </w:rPr>
                              <w:t>-1</w:t>
                            </w:r>
                            <w:r w:rsidR="00CD0FEC">
                              <w:rPr>
                                <w:color w:val="000000" w:themeColor="text1"/>
                                <w:sz w:val="20"/>
                                <w:szCs w:val="20"/>
                              </w:rPr>
                              <w:t>931</w:t>
                            </w:r>
                          </w:p>
                          <w:p w14:paraId="2E0D1BCF" w14:textId="5F2EBC32" w:rsidR="00731201" w:rsidRPr="00900A50" w:rsidRDefault="00930AA0" w:rsidP="00930AA0">
                            <w:pPr>
                              <w:jc w:val="right"/>
                              <w:rPr>
                                <w:color w:val="000000" w:themeColor="text1"/>
                              </w:rPr>
                            </w:pPr>
                            <w:r w:rsidRPr="00930AA0">
                              <w:rPr>
                                <w:i/>
                                <w:sz w:val="20"/>
                                <w:szCs w:val="20"/>
                                <w:lang w:eastAsia="id-ID"/>
                              </w:rPr>
                              <w:t>https://jurnal.untag-sby.ac.id/index.php/adbis/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D3DE2" id="_x0000_t202" coordsize="21600,21600" o:spt="202" path="m,l,21600r21600,l21600,xe">
                <v:stroke joinstyle="miter"/>
                <v:path gradientshapeok="t" o:connecttype="rect"/>
              </v:shapetype>
              <v:shape id="Text Box 2" o:spid="_x0000_s1026" type="#_x0000_t202" style="position:absolute;left:0;text-align:left;margin-left:204.45pt;margin-top:3.3pt;width:263.55pt;height:8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" filled="f" stroked="f">
                <v:textbox>
                  <w:txbxContent>
                    <w:p w14:paraId="5601255C" w14:textId="0F42D776" w:rsidR="00CD0FEC" w:rsidRDefault="00CD0FEC" w:rsidP="00CD0FEC">
                      <w:pPr>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651C78F4" w14:textId="608B6302" w:rsidR="00731201" w:rsidRPr="00900A50" w:rsidRDefault="00731201" w:rsidP="00731201">
                      <w:pPr>
                        <w:jc w:val="right"/>
                        <w:rPr>
                          <w:color w:val="000000" w:themeColor="text1"/>
                          <w:sz w:val="20"/>
                          <w:szCs w:val="20"/>
                        </w:rPr>
                      </w:pPr>
                      <w:r w:rsidRPr="00900A50">
                        <w:rPr>
                          <w:color w:val="000000" w:themeColor="text1"/>
                          <w:sz w:val="20"/>
                          <w:szCs w:val="20"/>
                        </w:rPr>
                        <w:t xml:space="preserve">Vol. </w:t>
                      </w:r>
                      <w:r w:rsidR="00CD0FEC">
                        <w:rPr>
                          <w:color w:val="000000" w:themeColor="text1"/>
                          <w:sz w:val="20"/>
                          <w:szCs w:val="20"/>
                        </w:rPr>
                        <w:t>1</w:t>
                      </w:r>
                      <w:r w:rsidR="004624C4">
                        <w:rPr>
                          <w:color w:val="000000" w:themeColor="text1"/>
                          <w:sz w:val="20"/>
                          <w:szCs w:val="20"/>
                        </w:rPr>
                        <w:t>1</w:t>
                      </w:r>
                      <w:r w:rsidRPr="00900A50">
                        <w:rPr>
                          <w:color w:val="000000" w:themeColor="text1"/>
                          <w:sz w:val="20"/>
                          <w:szCs w:val="20"/>
                        </w:rPr>
                        <w:t xml:space="preserve">. No. </w:t>
                      </w:r>
                      <w:r w:rsidR="0064091F">
                        <w:rPr>
                          <w:color w:val="000000" w:themeColor="text1"/>
                          <w:sz w:val="20"/>
                          <w:szCs w:val="20"/>
                        </w:rPr>
                        <w:t>2</w:t>
                      </w:r>
                      <w:r w:rsidRPr="00900A50">
                        <w:rPr>
                          <w:color w:val="000000" w:themeColor="text1"/>
                          <w:sz w:val="20"/>
                          <w:szCs w:val="20"/>
                        </w:rPr>
                        <w:t>,</w:t>
                      </w:r>
                      <w:r w:rsidR="00CD0FEC">
                        <w:rPr>
                          <w:color w:val="000000" w:themeColor="text1"/>
                          <w:sz w:val="20"/>
                          <w:szCs w:val="20"/>
                        </w:rPr>
                        <w:t xml:space="preserve"> </w:t>
                      </w:r>
                      <w:r w:rsidR="0064091F">
                        <w:rPr>
                          <w:color w:val="000000" w:themeColor="text1"/>
                          <w:sz w:val="20"/>
                          <w:szCs w:val="20"/>
                        </w:rPr>
                        <w:t>November</w:t>
                      </w:r>
                      <w:r w:rsidRPr="00900A50">
                        <w:rPr>
                          <w:color w:val="000000" w:themeColor="text1"/>
                          <w:sz w:val="20"/>
                          <w:szCs w:val="20"/>
                        </w:rPr>
                        <w:t xml:space="preserve"> 202</w:t>
                      </w:r>
                      <w:r w:rsidR="0064091F">
                        <w:rPr>
                          <w:color w:val="000000" w:themeColor="text1"/>
                          <w:sz w:val="20"/>
                          <w:szCs w:val="20"/>
                        </w:rPr>
                        <w:t>5</w:t>
                      </w:r>
                    </w:p>
                    <w:p w14:paraId="1F7F52AB" w14:textId="13B1AB0A" w:rsidR="00731201" w:rsidRPr="00900A50" w:rsidRDefault="00731201" w:rsidP="00731201">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00CD0FEC" w:rsidRPr="00CD0FEC">
                        <w:rPr>
                          <w:color w:val="000000" w:themeColor="text1"/>
                          <w:sz w:val="20"/>
                          <w:szCs w:val="20"/>
                        </w:rPr>
                        <w:t>2</w:t>
                      </w:r>
                      <w:r w:rsidR="00CD0FEC">
                        <w:rPr>
                          <w:color w:val="000000" w:themeColor="text1"/>
                          <w:sz w:val="20"/>
                          <w:szCs w:val="20"/>
                        </w:rPr>
                        <w:t>443</w:t>
                      </w:r>
                      <w:r w:rsidR="00CD0FEC" w:rsidRPr="00CD0FEC">
                        <w:rPr>
                          <w:color w:val="000000" w:themeColor="text1"/>
                          <w:sz w:val="20"/>
                          <w:szCs w:val="20"/>
                        </w:rPr>
                        <w:t>-1</w:t>
                      </w:r>
                      <w:r w:rsidR="00CD0FEC">
                        <w:rPr>
                          <w:color w:val="000000" w:themeColor="text1"/>
                          <w:sz w:val="20"/>
                          <w:szCs w:val="20"/>
                        </w:rPr>
                        <w:t>931</w:t>
                      </w:r>
                    </w:p>
                    <w:p w14:paraId="2E0D1BCF" w14:textId="5F2EBC32" w:rsidR="00731201" w:rsidRPr="00900A50" w:rsidRDefault="00930AA0" w:rsidP="00930AA0">
                      <w:pPr>
                        <w:jc w:val="right"/>
                        <w:rPr>
                          <w:color w:val="000000" w:themeColor="text1"/>
                        </w:rPr>
                      </w:pPr>
                      <w:r w:rsidRPr="00930AA0">
                        <w:rPr>
                          <w:i/>
                          <w:sz w:val="20"/>
                          <w:szCs w:val="20"/>
                          <w:lang w:eastAsia="id-ID"/>
                        </w:rPr>
                        <w:t>https://jurnal.untag-sby.ac.id/index.php/adbis/</w:t>
                      </w:r>
                    </w:p>
                  </w:txbxContent>
                </v:textbox>
              </v:shape>
            </w:pict>
          </mc:Fallback>
        </mc:AlternateContent>
      </w:r>
      <w:r>
        <w:rPr>
          <w:noProof/>
          <w:sz w:val="28"/>
          <w:szCs w:val="28"/>
          <w:lang w:eastAsia="zh-CN"/>
        </w:rPr>
        <w:drawing>
          <wp:anchor distT="0" distB="0" distL="114300" distR="114300" simplePos="0" relativeHeight="251663872" behindDoc="1" locked="0" layoutInCell="1" allowOverlap="1" wp14:anchorId="6E8D415B" wp14:editId="3D36FE76">
            <wp:simplePos x="0" y="0"/>
            <wp:positionH relativeFrom="column">
              <wp:posOffset>37465</wp:posOffset>
            </wp:positionH>
            <wp:positionV relativeFrom="paragraph">
              <wp:posOffset>86995</wp:posOffset>
            </wp:positionV>
            <wp:extent cx="2527300" cy="945890"/>
            <wp:effectExtent l="0" t="0" r="6350" b="0"/>
            <wp:wrapNone/>
            <wp:docPr id="909403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03008" name="Picture 909403008"/>
                    <pic:cNvPicPr/>
                  </pic:nvPicPr>
                  <pic:blipFill>
                    <a:blip r:embed="rId8">
                      <a:extLst>
                        <a:ext uri="{28A0092B-C50C-407E-A947-70E740481C1C}">
                          <a14:useLocalDpi xmlns:a14="http://schemas.microsoft.com/office/drawing/2010/main" val="0"/>
                        </a:ext>
                      </a:extLst>
                    </a:blip>
                    <a:stretch>
                      <a:fillRect/>
                    </a:stretch>
                  </pic:blipFill>
                  <pic:spPr>
                    <a:xfrm>
                      <a:off x="0" y="0"/>
                      <a:ext cx="2527300" cy="945890"/>
                    </a:xfrm>
                    <a:prstGeom prst="rect">
                      <a:avLst/>
                    </a:prstGeom>
                  </pic:spPr>
                </pic:pic>
              </a:graphicData>
            </a:graphic>
            <wp14:sizeRelH relativeFrom="margin">
              <wp14:pctWidth>0</wp14:pctWidth>
            </wp14:sizeRelH>
            <wp14:sizeRelV relativeFrom="margin">
              <wp14:pctHeight>0</wp14:pctHeight>
            </wp14:sizeRelV>
          </wp:anchor>
        </w:drawing>
      </w:r>
      <w:r w:rsidR="00D9779D">
        <w:rPr>
          <w:noProof/>
          <w:sz w:val="28"/>
          <w:szCs w:val="28"/>
          <w:lang w:eastAsia="zh-CN"/>
        </w:rPr>
        <mc:AlternateContent>
          <mc:Choice Requires="wps">
            <w:drawing>
              <wp:anchor distT="0" distB="0" distL="114300" distR="114300" simplePos="0" relativeHeight="251662848" behindDoc="0" locked="0" layoutInCell="1" allowOverlap="1" wp14:anchorId="124FD7A3" wp14:editId="1BF2B098">
                <wp:simplePos x="0" y="0"/>
                <wp:positionH relativeFrom="column">
                  <wp:posOffset>-89535</wp:posOffset>
                </wp:positionH>
                <wp:positionV relativeFrom="paragraph">
                  <wp:posOffset>22860</wp:posOffset>
                </wp:positionV>
                <wp:extent cx="598170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V="1">
                          <a:off x="0" y="0"/>
                          <a:ext cx="5981700" cy="9525"/>
                        </a:xfrm>
                        <a:prstGeom prst="line">
                          <a:avLst/>
                        </a:prstGeom>
                        <a:ln w="349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06761" id="Straight Connector 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8pt" to="463.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" strokecolor="black [3200]" strokeweight="2.75pt">
                <v:stroke joinstyle="miter"/>
              </v:line>
            </w:pict>
          </mc:Fallback>
        </mc:AlternateContent>
      </w:r>
      <w:r w:rsidR="00D9779D">
        <w:rPr>
          <w:noProof/>
          <w:sz w:val="28"/>
          <w:szCs w:val="28"/>
          <w:lang w:eastAsia="zh-CN"/>
        </w:rPr>
        <mc:AlternateContent>
          <mc:Choice Requires="wps">
            <w:drawing>
              <wp:anchor distT="0" distB="0" distL="114300" distR="114300" simplePos="0" relativeHeight="251660800" behindDoc="0" locked="0" layoutInCell="1" allowOverlap="1" wp14:anchorId="224CE393" wp14:editId="3E11D51D">
                <wp:simplePos x="0" y="0"/>
                <wp:positionH relativeFrom="column">
                  <wp:posOffset>-80010</wp:posOffset>
                </wp:positionH>
                <wp:positionV relativeFrom="paragraph">
                  <wp:posOffset>1032510</wp:posOffset>
                </wp:positionV>
                <wp:extent cx="5975350" cy="0"/>
                <wp:effectExtent l="0" t="19050" r="25400" b="19050"/>
                <wp:wrapNone/>
                <wp:docPr id="5" name="Straight Connector 5"/>
                <wp:cNvGraphicFramePr/>
                <a:graphic xmlns:a="http://schemas.openxmlformats.org/drawingml/2006/main">
                  <a:graphicData uri="http://schemas.microsoft.com/office/word/2010/wordprocessingShape">
                    <wps:wsp>
                      <wps:cNvCnPr/>
                      <wps:spPr>
                        <a:xfrm>
                          <a:off x="0" y="0"/>
                          <a:ext cx="5975350" cy="0"/>
                        </a:xfrm>
                        <a:prstGeom prst="line">
                          <a:avLst/>
                        </a:prstGeom>
                        <a:ln w="349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F628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81.3pt" to="464.2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" strokecolor="black [3200]" strokeweight="2.75pt">
                <v:stroke joinstyle="miter"/>
              </v:line>
            </w:pict>
          </mc:Fallback>
        </mc:AlternateContent>
      </w:r>
    </w:p>
    <w:p w14:paraId="69F7AD4E" w14:textId="2393B35E" w:rsidR="00EC7C84" w:rsidRDefault="00EC7C84">
      <w:pPr>
        <w:jc w:val="center"/>
        <w:rPr>
          <w:sz w:val="28"/>
          <w:szCs w:val="28"/>
          <w:lang w:eastAsia="zh-CN"/>
        </w:rPr>
      </w:pPr>
    </w:p>
    <w:p w14:paraId="39479FE8" w14:textId="7349CBA7" w:rsidR="00EC7C84" w:rsidRDefault="00EC7C84">
      <w:pPr>
        <w:jc w:val="center"/>
        <w:rPr>
          <w:sz w:val="28"/>
          <w:szCs w:val="28"/>
          <w:lang w:eastAsia="zh-CN"/>
        </w:rPr>
      </w:pPr>
    </w:p>
    <w:p w14:paraId="5EBBB32F" w14:textId="77777777" w:rsidR="00CD0FEC" w:rsidRDefault="00CD0FEC">
      <w:pPr>
        <w:jc w:val="center"/>
        <w:rPr>
          <w:b/>
          <w:sz w:val="28"/>
          <w:szCs w:val="28"/>
        </w:rPr>
      </w:pPr>
    </w:p>
    <w:p w14:paraId="67BF768E" w14:textId="1EF6A880" w:rsidR="00CD0FEC" w:rsidRDefault="00CD0FEC">
      <w:pPr>
        <w:jc w:val="center"/>
        <w:rPr>
          <w:b/>
          <w:sz w:val="28"/>
          <w:szCs w:val="28"/>
        </w:rPr>
      </w:pPr>
    </w:p>
    <w:p w14:paraId="77AB0446" w14:textId="77777777" w:rsidR="00930AA0" w:rsidRDefault="00930AA0">
      <w:pPr>
        <w:jc w:val="center"/>
        <w:rPr>
          <w:b/>
          <w:sz w:val="28"/>
          <w:szCs w:val="28"/>
        </w:rPr>
      </w:pPr>
    </w:p>
    <w:p w14:paraId="7A0C7C09" w14:textId="7ED99362" w:rsidR="00DC4F16" w:rsidRDefault="00363BAF" w:rsidP="00363BAF">
      <w:pPr>
        <w:jc w:val="center"/>
        <w:rPr>
          <w:b/>
          <w:sz w:val="28"/>
          <w:szCs w:val="28"/>
        </w:rPr>
      </w:pPr>
      <w:r w:rsidRPr="00363BAF">
        <w:rPr>
          <w:b/>
          <w:sz w:val="28"/>
          <w:szCs w:val="28"/>
        </w:rPr>
        <w:t>Pengaruh Implementasi QRIS dalam Meningkatkan Efisiensi Pembayaran Digital pada Mahasiswa Pendidikan Ekonomi UNIMED</w:t>
      </w:r>
    </w:p>
    <w:p w14:paraId="3DF05C68" w14:textId="77777777" w:rsidR="00BE42F9" w:rsidRPr="00BE42F9" w:rsidRDefault="00BE42F9" w:rsidP="00BE42F9">
      <w:pPr>
        <w:jc w:val="center"/>
        <w:rPr>
          <w:b/>
          <w:sz w:val="28"/>
          <w:szCs w:val="28"/>
        </w:rPr>
      </w:pPr>
    </w:p>
    <w:p w14:paraId="4BFF6A91" w14:textId="7431F6FA" w:rsidR="00DC4F16" w:rsidRPr="00516E63" w:rsidRDefault="000E43EE">
      <w:pPr>
        <w:jc w:val="center"/>
        <w:rPr>
          <w:sz w:val="22"/>
          <w:szCs w:val="22"/>
        </w:rPr>
      </w:pPr>
      <w:r>
        <w:rPr>
          <w:b/>
          <w:sz w:val="22"/>
          <w:szCs w:val="22"/>
        </w:rPr>
        <w:t>Hanna Hotmian Br Silalahi</w:t>
      </w:r>
      <w:r>
        <w:rPr>
          <w:b/>
          <w:sz w:val="22"/>
          <w:szCs w:val="22"/>
        </w:rPr>
        <w:t xml:space="preserve">, </w:t>
      </w:r>
      <w:r w:rsidR="00BE42F9">
        <w:rPr>
          <w:b/>
          <w:sz w:val="22"/>
          <w:szCs w:val="22"/>
        </w:rPr>
        <w:t>Muammar Rinaldi, Fridayani M. Sitio, Gita Nurhalizah Pasaribu, Hotmaria Silva Dewi Naibaho, Putri Helena Lahagu, Putri Nidia Sapma</w:t>
      </w:r>
    </w:p>
    <w:p w14:paraId="20A82773" w14:textId="4B32EB1A" w:rsidR="00DC4F16" w:rsidRPr="00516E63" w:rsidRDefault="00BE42F9">
      <w:pPr>
        <w:jc w:val="center"/>
        <w:rPr>
          <w:sz w:val="22"/>
          <w:szCs w:val="22"/>
        </w:rPr>
      </w:pPr>
      <w:r>
        <w:rPr>
          <w:sz w:val="22"/>
          <w:szCs w:val="22"/>
        </w:rPr>
        <w:t>Fakultas Ekonomi, Universitas Negeri Medan</w:t>
      </w:r>
    </w:p>
    <w:p w14:paraId="6DFE3A65" w14:textId="41167DFC" w:rsidR="00DC4F16" w:rsidRPr="00BE42F9" w:rsidRDefault="00BE42F9">
      <w:pPr>
        <w:jc w:val="center"/>
        <w:rPr>
          <w:sz w:val="22"/>
          <w:szCs w:val="22"/>
          <w:u w:val="single"/>
          <w:lang w:eastAsia="zh-CN"/>
        </w:rPr>
      </w:pPr>
      <w:hyperlink r:id="rId9" w:history="1">
        <w:r w:rsidRPr="00BE42F9">
          <w:rPr>
            <w:rStyle w:val="Hyperlink"/>
            <w:sz w:val="22"/>
            <w:szCs w:val="22"/>
          </w:rPr>
          <w:t>muammar@unimed.ac.id</w:t>
        </w:r>
      </w:hyperlink>
      <w:r w:rsidRPr="00BE42F9">
        <w:rPr>
          <w:sz w:val="22"/>
          <w:szCs w:val="22"/>
        </w:rPr>
        <w:t xml:space="preserve">, </w:t>
      </w:r>
      <w:hyperlink r:id="rId10" w:history="1">
        <w:r w:rsidRPr="00FC3826">
          <w:rPr>
            <w:rStyle w:val="Hyperlink"/>
            <w:sz w:val="22"/>
            <w:szCs w:val="22"/>
          </w:rPr>
          <w:t>hannapintubatu@gmail.com</w:t>
        </w:r>
      </w:hyperlink>
      <w:r w:rsidR="00980621">
        <w:rPr>
          <w:sz w:val="22"/>
          <w:szCs w:val="22"/>
          <w:vertAlign w:val="superscript"/>
        </w:rPr>
        <w:t>*</w:t>
      </w:r>
      <w:r>
        <w:rPr>
          <w:sz w:val="22"/>
          <w:szCs w:val="22"/>
        </w:rPr>
        <w:t xml:space="preserve">, </w:t>
      </w:r>
      <w:hyperlink r:id="rId11" w:history="1">
        <w:r w:rsidRPr="00FC3826">
          <w:rPr>
            <w:rStyle w:val="Hyperlink"/>
            <w:sz w:val="22"/>
            <w:szCs w:val="22"/>
          </w:rPr>
          <w:t>fridayanisitio12@gmail.com</w:t>
        </w:r>
      </w:hyperlink>
      <w:r>
        <w:rPr>
          <w:sz w:val="22"/>
          <w:szCs w:val="22"/>
        </w:rPr>
        <w:t xml:space="preserve">, </w:t>
      </w:r>
      <w:hyperlink r:id="rId12" w:history="1">
        <w:r w:rsidRPr="00FC3826">
          <w:rPr>
            <w:rStyle w:val="Hyperlink"/>
            <w:sz w:val="22"/>
            <w:szCs w:val="22"/>
          </w:rPr>
          <w:t>gitanurhalizah@mhs.unimed.ac.id</w:t>
        </w:r>
      </w:hyperlink>
      <w:r>
        <w:rPr>
          <w:sz w:val="22"/>
          <w:szCs w:val="22"/>
        </w:rPr>
        <w:t xml:space="preserve">, </w:t>
      </w:r>
      <w:hyperlink r:id="rId13" w:history="1">
        <w:r w:rsidRPr="00FC3826">
          <w:rPr>
            <w:rStyle w:val="Hyperlink"/>
            <w:sz w:val="22"/>
            <w:szCs w:val="22"/>
          </w:rPr>
          <w:t>hotmariasilva111@gmail.com</w:t>
        </w:r>
      </w:hyperlink>
      <w:r>
        <w:rPr>
          <w:sz w:val="22"/>
          <w:szCs w:val="22"/>
        </w:rPr>
        <w:t xml:space="preserve">, </w:t>
      </w:r>
      <w:hyperlink r:id="rId14" w:history="1">
        <w:r w:rsidRPr="00FC3826">
          <w:rPr>
            <w:rStyle w:val="Hyperlink"/>
            <w:sz w:val="22"/>
            <w:szCs w:val="22"/>
          </w:rPr>
          <w:t>putrilahagu@mhs.unimed.ac.id</w:t>
        </w:r>
      </w:hyperlink>
      <w:r>
        <w:rPr>
          <w:sz w:val="22"/>
          <w:szCs w:val="22"/>
        </w:rPr>
        <w:t xml:space="preserve">, </w:t>
      </w:r>
      <w:hyperlink r:id="rId15" w:history="1">
        <w:r w:rsidR="00980621" w:rsidRPr="00A8688D">
          <w:rPr>
            <w:rStyle w:val="Hyperlink"/>
            <w:sz w:val="22"/>
            <w:szCs w:val="22"/>
          </w:rPr>
          <w:t>putrinidia603@gmail.com</w:t>
        </w:r>
      </w:hyperlink>
      <w:r>
        <w:rPr>
          <w:sz w:val="22"/>
          <w:szCs w:val="22"/>
        </w:rPr>
        <w:t xml:space="preserve"> </w:t>
      </w:r>
    </w:p>
    <w:p w14:paraId="4D1329CE" w14:textId="59925B17" w:rsidR="00DC4F16" w:rsidRPr="00B6440F" w:rsidRDefault="00DC4F16">
      <w:pPr>
        <w:jc w:val="center"/>
        <w:rPr>
          <w:u w:val="single"/>
        </w:rPr>
      </w:pPr>
    </w:p>
    <w:p w14:paraId="371ECDBA" w14:textId="5E7320B6" w:rsidR="00DC4F16" w:rsidRDefault="00DC4F16" w:rsidP="000A0DE5">
      <w:pPr>
        <w:tabs>
          <w:tab w:val="left" w:pos="6570"/>
        </w:tabs>
        <w:jc w:val="both"/>
      </w:pPr>
    </w:p>
    <w:p w14:paraId="33C7381B" w14:textId="0063C6D7" w:rsidR="00DC4F16" w:rsidRPr="00154AE6" w:rsidRDefault="00BA2A15">
      <w:pPr>
        <w:jc w:val="center"/>
        <w:rPr>
          <w:b/>
          <w:bCs/>
          <w:i/>
          <w:iCs/>
          <w:sz w:val="22"/>
          <w:szCs w:val="22"/>
        </w:rPr>
      </w:pPr>
      <w:r w:rsidRPr="00154AE6">
        <w:rPr>
          <w:b/>
          <w:bCs/>
          <w:i/>
          <w:iCs/>
          <w:sz w:val="22"/>
          <w:szCs w:val="22"/>
        </w:rPr>
        <w:t>ABSTRAK</w:t>
      </w:r>
    </w:p>
    <w:p w14:paraId="7CC02DFC" w14:textId="3387AFB5" w:rsidR="00DC4F16" w:rsidRPr="00154AE6" w:rsidRDefault="00DC4F16">
      <w:pPr>
        <w:jc w:val="center"/>
        <w:rPr>
          <w:b/>
          <w:bCs/>
          <w:sz w:val="22"/>
          <w:szCs w:val="22"/>
        </w:rPr>
      </w:pPr>
    </w:p>
    <w:p w14:paraId="74059F4C" w14:textId="77777777" w:rsidR="00BE42F9" w:rsidRPr="001C5B47" w:rsidRDefault="00BE42F9" w:rsidP="00BE42F9">
      <w:pPr>
        <w:jc w:val="both"/>
        <w:rPr>
          <w:i/>
          <w:color w:val="000000"/>
          <w:sz w:val="22"/>
          <w:szCs w:val="22"/>
        </w:rPr>
      </w:pPr>
      <w:r w:rsidRPr="001C5B47">
        <w:rPr>
          <w:i/>
          <w:color w:val="000000"/>
          <w:sz w:val="22"/>
          <w:szCs w:val="22"/>
        </w:rPr>
        <w:t>QRIS adalah salah satu bentuk kemajuan alat pembayaran di era digital. QRIS merupakan salah satu inovasi yang diluncurkan oleh Bank Indonesia (BI) yang mempermudah aktivitas transaksi masyarakat berbasis non tunai. Penelitian ini bertujuan untuk mengetahui efisiensi pembayaran digital melalui QRIS dari perspektif mahasiswa Pendidikan Ekonomi Universitas Negeri Medan. Metode penelitian yang digunakan dalam penelitian ini adalah metode penelitian kuantitatif. Dimana data dikumpulkan melalui Google Form dan diolah mengunakan analisis data statistik melalui SPSS 25. Kesimpulannya, QRIS memiliki peran dominan dalam memfasilitasi transaksi keuangan digital yang lebih efisien di kalangan Mahasiswa Pendidikan Ekonomi Universitas Negeri Medan.</w:t>
      </w:r>
    </w:p>
    <w:p w14:paraId="6ECDE2EF" w14:textId="68C7664A" w:rsidR="00DC4F16" w:rsidRPr="0002407D" w:rsidRDefault="00BA2A15" w:rsidP="0002407D">
      <w:pPr>
        <w:tabs>
          <w:tab w:val="left" w:pos="7275"/>
        </w:tabs>
        <w:jc w:val="both"/>
        <w:rPr>
          <w:b/>
          <w:bCs/>
          <w:lang w:eastAsia="zh-CN"/>
        </w:rPr>
      </w:pPr>
      <w:r>
        <w:rPr>
          <w:b/>
          <w:bCs/>
        </w:rPr>
        <w:tab/>
      </w:r>
    </w:p>
    <w:p w14:paraId="6B87EA33" w14:textId="7128F948" w:rsidR="00DC4F16" w:rsidRDefault="00BA2A15">
      <w:pPr>
        <w:jc w:val="both"/>
        <w:rPr>
          <w:b/>
          <w:bCs/>
          <w:i/>
          <w:iCs/>
          <w:sz w:val="22"/>
          <w:szCs w:val="22"/>
        </w:rPr>
      </w:pPr>
      <w:r w:rsidRPr="00154AE6">
        <w:rPr>
          <w:b/>
          <w:bCs/>
          <w:i/>
          <w:iCs/>
          <w:sz w:val="22"/>
          <w:szCs w:val="22"/>
        </w:rPr>
        <w:t xml:space="preserve">Kata Kunci: </w:t>
      </w:r>
      <w:r w:rsidR="00BE42F9">
        <w:rPr>
          <w:b/>
          <w:bCs/>
          <w:i/>
          <w:iCs/>
          <w:sz w:val="22"/>
          <w:szCs w:val="22"/>
        </w:rPr>
        <w:t>QRIS, Pembayaran Digital, Mahasiswa Pendidikan Ekonomi Universitas Negeri Medan</w:t>
      </w:r>
    </w:p>
    <w:p w14:paraId="40AF6621" w14:textId="2098346D" w:rsidR="00D138BD" w:rsidRPr="00BE42F9" w:rsidRDefault="00BE42F9">
      <w:pPr>
        <w:jc w:val="both"/>
        <w:rPr>
          <w:rFonts w:eastAsiaTheme="minorEastAsia"/>
          <w:sz w:val="22"/>
          <w:szCs w:val="22"/>
          <w:lang w:eastAsia="zh-CN"/>
        </w:rPr>
      </w:pPr>
      <w:hyperlink r:id="rId16" w:history="1">
        <w:r w:rsidRPr="00FC3826">
          <w:rPr>
            <w:rStyle w:val="Hyperlink"/>
            <w:rFonts w:eastAsiaTheme="minorEastAsia"/>
            <w:b/>
            <w:bCs/>
            <w:sz w:val="22"/>
            <w:szCs w:val="22"/>
            <w:lang w:eastAsia="zh-CN"/>
          </w:rPr>
          <w:t>*</w:t>
        </w:r>
        <w:r w:rsidRPr="00FC3826">
          <w:rPr>
            <w:rStyle w:val="Hyperlink"/>
            <w:rFonts w:eastAsiaTheme="minorEastAsia"/>
            <w:sz w:val="22"/>
            <w:szCs w:val="22"/>
            <w:lang w:eastAsia="zh-CN"/>
          </w:rPr>
          <w:t>hannapintubatu@gmail.com</w:t>
        </w:r>
      </w:hyperlink>
      <w:r>
        <w:rPr>
          <w:rFonts w:eastAsiaTheme="minorEastAsia"/>
          <w:sz w:val="22"/>
          <w:szCs w:val="22"/>
          <w:lang w:eastAsia="zh-CN"/>
        </w:rPr>
        <w:t xml:space="preserve"> </w:t>
      </w:r>
    </w:p>
    <w:p w14:paraId="58309EA3" w14:textId="2DB26F77" w:rsidR="00DC4F16" w:rsidRPr="00154AE6" w:rsidRDefault="00DC4F16">
      <w:pPr>
        <w:jc w:val="both"/>
        <w:rPr>
          <w:b/>
          <w:bCs/>
          <w:i/>
          <w:iCs/>
          <w:sz w:val="22"/>
          <w:szCs w:val="22"/>
        </w:rPr>
      </w:pPr>
    </w:p>
    <w:bookmarkEnd w:id="0"/>
    <w:p w14:paraId="71CA686F" w14:textId="77777777" w:rsidR="00DC4F16" w:rsidRPr="00B03DAF" w:rsidRDefault="00DC4F16">
      <w:pPr>
        <w:rPr>
          <w:sz w:val="22"/>
          <w:szCs w:val="22"/>
        </w:rPr>
        <w:sectPr w:rsidR="00DC4F16" w:rsidRPr="00B03DAF" w:rsidSect="003715A9">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701" w:left="1701" w:header="720" w:footer="0" w:gutter="0"/>
          <w:cols w:space="720"/>
          <w:docGrid w:linePitch="360"/>
        </w:sectPr>
      </w:pPr>
    </w:p>
    <w:p w14:paraId="65B84F14" w14:textId="1CE06F2A" w:rsidR="002A7F34" w:rsidRPr="00B03DAF" w:rsidRDefault="002A7F34" w:rsidP="002A7F34">
      <w:pPr>
        <w:jc w:val="both"/>
        <w:rPr>
          <w:rFonts w:eastAsiaTheme="minorEastAsia"/>
          <w:sz w:val="22"/>
          <w:szCs w:val="22"/>
          <w:lang w:eastAsia="zh-CN"/>
        </w:rPr>
      </w:pPr>
    </w:p>
    <w:p w14:paraId="50305953" w14:textId="066CD078" w:rsidR="002A7F34" w:rsidRPr="00B03DAF" w:rsidRDefault="002A7F34" w:rsidP="002A7F34">
      <w:pPr>
        <w:jc w:val="both"/>
        <w:rPr>
          <w:rFonts w:eastAsiaTheme="minorEastAsia"/>
          <w:sz w:val="22"/>
          <w:szCs w:val="22"/>
          <w:lang w:eastAsia="zh-CN"/>
        </w:rPr>
      </w:pPr>
    </w:p>
    <w:p w14:paraId="087EFB73" w14:textId="1DCC3EC5" w:rsidR="002A7F34" w:rsidRDefault="002A7F34" w:rsidP="002A7F34">
      <w:pPr>
        <w:jc w:val="both"/>
        <w:rPr>
          <w:rFonts w:eastAsiaTheme="minorEastAsia"/>
          <w:b/>
          <w:bCs/>
          <w:lang w:eastAsia="zh-CN"/>
        </w:rPr>
      </w:pPr>
    </w:p>
    <w:p w14:paraId="6D950E3E" w14:textId="315BC3B4" w:rsidR="00755845" w:rsidRDefault="00755845" w:rsidP="002A7F34">
      <w:pPr>
        <w:jc w:val="both"/>
        <w:rPr>
          <w:rFonts w:eastAsiaTheme="minorEastAsia"/>
          <w:b/>
          <w:bCs/>
          <w:lang w:eastAsia="zh-CN"/>
        </w:rPr>
      </w:pPr>
    </w:p>
    <w:p w14:paraId="49144BE3" w14:textId="3D337437" w:rsidR="00755845" w:rsidRDefault="00755845" w:rsidP="002A7F34">
      <w:pPr>
        <w:jc w:val="both"/>
        <w:rPr>
          <w:rFonts w:eastAsiaTheme="minorEastAsia"/>
          <w:b/>
          <w:bCs/>
          <w:lang w:eastAsia="zh-CN"/>
        </w:rPr>
      </w:pPr>
    </w:p>
    <w:p w14:paraId="3F6A01A4" w14:textId="68D68331" w:rsidR="00755845" w:rsidRDefault="00755845" w:rsidP="002A7F34">
      <w:pPr>
        <w:jc w:val="both"/>
        <w:rPr>
          <w:rFonts w:eastAsiaTheme="minorEastAsia"/>
          <w:b/>
          <w:bCs/>
          <w:lang w:eastAsia="zh-CN"/>
        </w:rPr>
      </w:pPr>
    </w:p>
    <w:p w14:paraId="50A1EAA4" w14:textId="0F594C7D" w:rsidR="00755845" w:rsidRDefault="00755845" w:rsidP="002A7F34">
      <w:pPr>
        <w:jc w:val="both"/>
        <w:rPr>
          <w:rFonts w:eastAsiaTheme="minorEastAsia"/>
          <w:b/>
          <w:bCs/>
          <w:lang w:eastAsia="zh-CN"/>
        </w:rPr>
      </w:pPr>
    </w:p>
    <w:p w14:paraId="7308A196" w14:textId="6956E92E" w:rsidR="00755845" w:rsidRDefault="00755845" w:rsidP="002A7F34">
      <w:pPr>
        <w:jc w:val="both"/>
        <w:rPr>
          <w:rFonts w:eastAsiaTheme="minorEastAsia"/>
          <w:b/>
          <w:bCs/>
          <w:lang w:eastAsia="zh-CN"/>
        </w:rPr>
      </w:pPr>
    </w:p>
    <w:p w14:paraId="08B95136" w14:textId="73EDEDDF" w:rsidR="00755845" w:rsidRDefault="00755845" w:rsidP="002A7F34">
      <w:pPr>
        <w:jc w:val="both"/>
        <w:rPr>
          <w:rFonts w:eastAsiaTheme="minorEastAsia"/>
          <w:b/>
          <w:bCs/>
          <w:lang w:eastAsia="zh-CN"/>
        </w:rPr>
      </w:pPr>
    </w:p>
    <w:p w14:paraId="20AEE6A9" w14:textId="70D3A953" w:rsidR="00755845" w:rsidRDefault="00755845" w:rsidP="002A7F34">
      <w:pPr>
        <w:jc w:val="both"/>
        <w:rPr>
          <w:rFonts w:eastAsiaTheme="minorEastAsia"/>
          <w:b/>
          <w:bCs/>
          <w:lang w:eastAsia="zh-CN"/>
        </w:rPr>
      </w:pPr>
    </w:p>
    <w:p w14:paraId="0313BD62" w14:textId="1E2F5456" w:rsidR="00755845" w:rsidRDefault="00755845" w:rsidP="002A7F34">
      <w:pPr>
        <w:jc w:val="both"/>
        <w:rPr>
          <w:rFonts w:eastAsiaTheme="minorEastAsia"/>
          <w:b/>
          <w:bCs/>
          <w:lang w:eastAsia="zh-CN"/>
        </w:rPr>
      </w:pPr>
    </w:p>
    <w:p w14:paraId="18C32476" w14:textId="33870F14" w:rsidR="00F03332" w:rsidRDefault="00F03332" w:rsidP="002A7F34">
      <w:pPr>
        <w:jc w:val="both"/>
        <w:rPr>
          <w:rFonts w:eastAsiaTheme="minorEastAsia"/>
          <w:b/>
          <w:bCs/>
          <w:lang w:eastAsia="zh-CN"/>
        </w:rPr>
      </w:pPr>
    </w:p>
    <w:p w14:paraId="5F5A47AF" w14:textId="7A105429" w:rsidR="001C2CCA" w:rsidRDefault="001C2CCA" w:rsidP="002A7F34">
      <w:pPr>
        <w:jc w:val="both"/>
        <w:rPr>
          <w:rFonts w:eastAsiaTheme="minorEastAsia"/>
          <w:b/>
          <w:bCs/>
          <w:lang w:eastAsia="zh-CN"/>
        </w:rPr>
      </w:pPr>
    </w:p>
    <w:p w14:paraId="5F79AAF8" w14:textId="59A0D285" w:rsidR="001C2CCA" w:rsidRDefault="001C2CCA" w:rsidP="002A7F34">
      <w:pPr>
        <w:jc w:val="both"/>
        <w:rPr>
          <w:rFonts w:eastAsiaTheme="minorEastAsia"/>
          <w:b/>
          <w:bCs/>
          <w:lang w:eastAsia="zh-CN"/>
        </w:rPr>
      </w:pPr>
    </w:p>
    <w:p w14:paraId="38FB121A" w14:textId="77777777" w:rsidR="00980621" w:rsidRDefault="00980621" w:rsidP="002A7F34">
      <w:pPr>
        <w:jc w:val="both"/>
        <w:rPr>
          <w:rFonts w:eastAsiaTheme="minorEastAsia"/>
          <w:b/>
          <w:bCs/>
          <w:lang w:eastAsia="zh-CN"/>
        </w:rPr>
      </w:pPr>
    </w:p>
    <w:p w14:paraId="78DFC8AF" w14:textId="32FA3923" w:rsidR="00027D28" w:rsidRDefault="00027D28" w:rsidP="00BE42F9">
      <w:pPr>
        <w:tabs>
          <w:tab w:val="left" w:pos="7185"/>
        </w:tabs>
        <w:jc w:val="both"/>
        <w:rPr>
          <w:rFonts w:eastAsiaTheme="minorEastAsia"/>
          <w:b/>
          <w:bCs/>
          <w:lang w:eastAsia="zh-CN"/>
        </w:rPr>
      </w:pPr>
      <w:bookmarkStart w:id="1" w:name="_Toc526508105"/>
    </w:p>
    <w:p w14:paraId="58209485" w14:textId="77777777" w:rsidR="009B789A" w:rsidRPr="00BE42F9" w:rsidRDefault="009B789A" w:rsidP="00BE42F9">
      <w:pPr>
        <w:tabs>
          <w:tab w:val="left" w:pos="7185"/>
        </w:tabs>
        <w:jc w:val="both"/>
        <w:rPr>
          <w:rFonts w:eastAsiaTheme="minorEastAsia"/>
          <w:b/>
          <w:bCs/>
          <w:lang w:eastAsia="zh-CN"/>
        </w:rPr>
      </w:pPr>
    </w:p>
    <w:p w14:paraId="3A8B9C2C" w14:textId="77777777" w:rsidR="00D138BD" w:rsidRDefault="00D138BD">
      <w:pPr>
        <w:pStyle w:val="ListParagraph"/>
        <w:ind w:left="0"/>
        <w:rPr>
          <w:lang w:val="es-ES" w:eastAsia="id-ID"/>
        </w:rPr>
      </w:pPr>
    </w:p>
    <w:p w14:paraId="7110B41B" w14:textId="69F8624B" w:rsidR="002A1F07" w:rsidRDefault="002A1F07">
      <w:pPr>
        <w:pStyle w:val="ListParagraph"/>
        <w:ind w:left="0"/>
        <w:rPr>
          <w:lang w:val="es-ES" w:eastAsia="id-ID"/>
        </w:rPr>
        <w:sectPr w:rsidR="002A1F07" w:rsidSect="00CE1E1F">
          <w:footerReference w:type="default" r:id="rId23"/>
          <w:type w:val="continuous"/>
          <w:pgSz w:w="11906" w:h="16838" w:code="9"/>
          <w:pgMar w:top="1134" w:right="1701" w:bottom="1134" w:left="1701" w:header="720" w:footer="0" w:gutter="0"/>
          <w:cols w:space="708"/>
          <w:docGrid w:linePitch="360"/>
        </w:sectPr>
      </w:pPr>
    </w:p>
    <w:p w14:paraId="54596A2E" w14:textId="4B424A58" w:rsidR="00DC4F16" w:rsidRPr="002A1F07" w:rsidRDefault="00D716F9" w:rsidP="009B789A">
      <w:pPr>
        <w:spacing w:line="276" w:lineRule="auto"/>
        <w:rPr>
          <w:b/>
          <w:bCs/>
          <w:sz w:val="22"/>
          <w:szCs w:val="22"/>
          <w:lang w:val="es-ES" w:eastAsia="id-ID"/>
        </w:rPr>
      </w:pPr>
      <w:r w:rsidRPr="002A1F07">
        <w:rPr>
          <w:b/>
          <w:bCs/>
          <w:sz w:val="22"/>
          <w:szCs w:val="22"/>
          <w:lang w:val="es-ES" w:eastAsia="id-ID"/>
        </w:rPr>
        <w:t xml:space="preserve">1. PENDAHULUAN </w:t>
      </w:r>
      <w:bookmarkStart w:id="3" w:name="_Hlk84611034"/>
      <w:bookmarkEnd w:id="1"/>
    </w:p>
    <w:p w14:paraId="1A022FD5" w14:textId="482F0D4F" w:rsidR="009B789A" w:rsidRPr="009B789A" w:rsidRDefault="009B789A" w:rsidP="009B789A">
      <w:pPr>
        <w:spacing w:line="276" w:lineRule="auto"/>
        <w:ind w:firstLine="720"/>
        <w:jc w:val="both"/>
        <w:rPr>
          <w:rFonts w:eastAsia="Calibri"/>
          <w:kern w:val="2"/>
          <w:sz w:val="22"/>
          <w:szCs w:val="22"/>
          <w:lang w:val="es-ES"/>
          <w14:ligatures w14:val="standardContextual"/>
        </w:rPr>
      </w:pPr>
      <w:r w:rsidRPr="009B789A">
        <w:rPr>
          <w:rFonts w:eastAsia="Calibri"/>
          <w:kern w:val="2"/>
          <w:sz w:val="22"/>
          <w:szCs w:val="22"/>
          <w:lang w:val="es-ES"/>
          <w14:ligatures w14:val="standardContextual"/>
        </w:rPr>
        <w:t xml:space="preserve">Teknologi modern telah membawa perubahan signifikan dalam perilaku penggunaan </w:t>
      </w:r>
      <w:r w:rsidRPr="009B789A">
        <w:rPr>
          <w:rFonts w:eastAsia="Calibri"/>
          <w:kern w:val="2"/>
          <w:sz w:val="22"/>
          <w:szCs w:val="22"/>
          <w:lang w:val="es-ES"/>
          <w14:ligatures w14:val="standardContextual"/>
        </w:rPr>
        <w:lastRenderedPageBreak/>
        <w:t xml:space="preserve">uang melalui sektor keuangan yang berkaitan </w:t>
      </w:r>
      <w:r w:rsidR="001C5B47">
        <w:rPr>
          <w:rFonts w:eastAsia="Calibri"/>
          <w:kern w:val="2"/>
          <w:sz w:val="22"/>
          <w:szCs w:val="22"/>
          <w:lang w:val="es-ES"/>
          <w14:ligatures w14:val="standardContextual"/>
        </w:rPr>
        <w:t>dengan perubahan teknologi</w:t>
      </w:r>
      <w:r w:rsidRPr="009B789A">
        <w:rPr>
          <w:rFonts w:eastAsia="Calibri"/>
          <w:kern w:val="2"/>
          <w:sz w:val="22"/>
          <w:szCs w:val="22"/>
          <w:lang w:val="es-ES"/>
          <w14:ligatures w14:val="standardContextual"/>
        </w:rPr>
        <w:t xml:space="preserve">. </w:t>
      </w:r>
      <w:r w:rsidRPr="009B789A">
        <w:rPr>
          <w:rFonts w:eastAsia="Calibri"/>
          <w:i/>
          <w:iCs/>
          <w:kern w:val="2"/>
          <w:sz w:val="22"/>
          <w:szCs w:val="22"/>
          <w:lang w:val="es-ES"/>
          <w14:ligatures w14:val="standardContextual"/>
        </w:rPr>
        <w:t xml:space="preserve">Fintech </w:t>
      </w:r>
      <w:r w:rsidRPr="009B789A">
        <w:rPr>
          <w:rFonts w:eastAsia="Calibri"/>
          <w:kern w:val="2"/>
          <w:sz w:val="22"/>
          <w:szCs w:val="22"/>
          <w:lang w:val="es-ES"/>
          <w14:ligatures w14:val="standardContextual"/>
        </w:rPr>
        <w:t xml:space="preserve">telah menjadi bagian penting dari sektor keuangan, terutama dalam sistem pembayaran, yang luas digunakan oleh berbagai kalangan. </w:t>
      </w:r>
      <w:r w:rsidR="001C5B47">
        <w:rPr>
          <w:rFonts w:eastAsia="Calibri"/>
          <w:kern w:val="2"/>
          <w:sz w:val="22"/>
          <w:szCs w:val="22"/>
          <w:lang w:val="es-ES"/>
          <w14:ligatures w14:val="standardContextual"/>
        </w:rPr>
        <w:t>Penggunaan uang digital</w:t>
      </w:r>
      <w:r w:rsidRPr="009B789A">
        <w:rPr>
          <w:rFonts w:eastAsia="Calibri"/>
          <w:kern w:val="2"/>
          <w:sz w:val="22"/>
          <w:szCs w:val="22"/>
          <w:lang w:val="es-ES"/>
          <w14:ligatures w14:val="standardContextual"/>
        </w:rPr>
        <w:t xml:space="preserve">, seperti </w:t>
      </w:r>
      <w:r w:rsidRPr="009B789A">
        <w:rPr>
          <w:rFonts w:eastAsia="Calibri"/>
          <w:i/>
          <w:iCs/>
          <w:kern w:val="2"/>
          <w:sz w:val="22"/>
          <w:szCs w:val="22"/>
          <w:lang w:val="es-ES"/>
          <w14:ligatures w14:val="standardContextual"/>
        </w:rPr>
        <w:t>e-money</w:t>
      </w:r>
      <w:r w:rsidRPr="009B789A">
        <w:rPr>
          <w:rFonts w:eastAsia="Calibri"/>
          <w:kern w:val="2"/>
          <w:sz w:val="22"/>
          <w:szCs w:val="22"/>
          <w:lang w:val="es-ES"/>
          <w14:ligatures w14:val="standardContextual"/>
        </w:rPr>
        <w:t xml:space="preserve"> dan aplikasi </w:t>
      </w:r>
      <w:r w:rsidRPr="009B789A">
        <w:rPr>
          <w:rFonts w:eastAsia="Calibri"/>
          <w:i/>
          <w:iCs/>
          <w:kern w:val="2"/>
          <w:sz w:val="22"/>
          <w:szCs w:val="22"/>
          <w:lang w:val="es-ES"/>
          <w14:ligatures w14:val="standardContextual"/>
        </w:rPr>
        <w:t>e-wallet</w:t>
      </w:r>
      <w:r w:rsidRPr="009B789A">
        <w:rPr>
          <w:rFonts w:eastAsia="Calibri"/>
          <w:kern w:val="2"/>
          <w:sz w:val="22"/>
          <w:szCs w:val="22"/>
          <w:lang w:val="es-ES"/>
          <w14:ligatures w14:val="standardContextual"/>
        </w:rPr>
        <w:t xml:space="preserve">, telah meningkat drastis, mendorong </w:t>
      </w:r>
      <w:r w:rsidR="001C5B47">
        <w:rPr>
          <w:rFonts w:eastAsia="Calibri"/>
          <w:kern w:val="2"/>
          <w:sz w:val="22"/>
          <w:szCs w:val="22"/>
          <w:lang w:val="es-ES"/>
          <w14:ligatures w14:val="standardContextual"/>
        </w:rPr>
        <w:t>non tunai.</w:t>
      </w:r>
    </w:p>
    <w:p w14:paraId="60F1C8A2" w14:textId="5B36A4E2" w:rsidR="009B789A" w:rsidRPr="009B789A" w:rsidRDefault="001C5B47" w:rsidP="009B789A">
      <w:pPr>
        <w:spacing w:line="276" w:lineRule="auto"/>
        <w:ind w:firstLine="720"/>
        <w:jc w:val="both"/>
        <w:rPr>
          <w:rFonts w:eastAsia="Calibri"/>
          <w:kern w:val="2"/>
          <w:sz w:val="22"/>
          <w:szCs w:val="22"/>
          <w:lang w:val="es-ES"/>
          <w14:ligatures w14:val="standardContextual"/>
        </w:rPr>
      </w:pPr>
      <w:r>
        <w:rPr>
          <w:rFonts w:eastAsia="Calibri"/>
          <w:kern w:val="2"/>
          <w:sz w:val="22"/>
          <w:szCs w:val="22"/>
          <w:lang w:val="es-ES"/>
          <w14:ligatures w14:val="standardContextual"/>
        </w:rPr>
        <w:t>Pesatnya perkembangan IPTEK</w:t>
      </w:r>
      <w:r w:rsidR="009B789A" w:rsidRPr="009B789A">
        <w:rPr>
          <w:rFonts w:eastAsia="Calibri"/>
          <w:kern w:val="2"/>
          <w:sz w:val="22"/>
          <w:szCs w:val="22"/>
          <w:lang w:val="es-ES"/>
          <w14:ligatures w14:val="standardContextual"/>
        </w:rPr>
        <w:t xml:space="preserve"> mempercepat inklusi keuangan di suatu negara. Salah satu cara penerapannya adalah melalui transaksi non-tunai. </w:t>
      </w:r>
      <w:r>
        <w:rPr>
          <w:rFonts w:eastAsia="Calibri"/>
          <w:kern w:val="2"/>
          <w:sz w:val="22"/>
          <w:szCs w:val="22"/>
          <w:lang w:val="es-ES"/>
          <w14:ligatures w14:val="standardContextual"/>
        </w:rPr>
        <w:t>Melalui peningkatan akses pembayaran digital</w:t>
      </w:r>
      <w:r w:rsidR="009B789A" w:rsidRPr="009B789A">
        <w:rPr>
          <w:rFonts w:eastAsia="Calibri"/>
          <w:kern w:val="2"/>
          <w:sz w:val="22"/>
          <w:szCs w:val="22"/>
          <w:lang w:val="es-ES"/>
          <w14:ligatures w14:val="standardContextual"/>
        </w:rPr>
        <w:t>, kini telah muncul layanan baru berupa dompet digital (</w:t>
      </w:r>
      <w:r w:rsidR="009B789A" w:rsidRPr="009B789A">
        <w:rPr>
          <w:rFonts w:eastAsia="Calibri"/>
          <w:i/>
          <w:iCs/>
          <w:kern w:val="2"/>
          <w:sz w:val="22"/>
          <w:szCs w:val="22"/>
          <w:lang w:val="es-ES"/>
          <w14:ligatures w14:val="standardContextual"/>
        </w:rPr>
        <w:t>e-wallet</w:t>
      </w:r>
      <w:r w:rsidR="009B789A" w:rsidRPr="009B789A">
        <w:rPr>
          <w:rFonts w:eastAsia="Calibri"/>
          <w:kern w:val="2"/>
          <w:sz w:val="22"/>
          <w:szCs w:val="22"/>
          <w:lang w:val="es-ES"/>
          <w14:ligatures w14:val="standardContextual"/>
        </w:rPr>
        <w:t xml:space="preserve">), yang merupakan generasi penerus uang elektronik. Dompet digital ini </w:t>
      </w:r>
      <w:r>
        <w:rPr>
          <w:rFonts w:eastAsia="Calibri"/>
          <w:kern w:val="2"/>
          <w:sz w:val="22"/>
          <w:szCs w:val="22"/>
          <w:lang w:val="es-ES"/>
          <w14:ligatures w14:val="standardContextual"/>
        </w:rPr>
        <w:t>memberi peluang bagi para pengguna</w:t>
      </w:r>
      <w:r w:rsidR="009B789A" w:rsidRPr="009B789A">
        <w:rPr>
          <w:rFonts w:eastAsia="Calibri"/>
          <w:kern w:val="2"/>
          <w:sz w:val="22"/>
          <w:szCs w:val="22"/>
          <w:lang w:val="es-ES"/>
          <w14:ligatures w14:val="standardContextual"/>
        </w:rPr>
        <w:t xml:space="preserve"> untuk menyimpan sejumlah dana dalam aplikasi yang dapat diakses melalui perangkat mobile. Di Indonesia, </w:t>
      </w:r>
      <w:r>
        <w:rPr>
          <w:rFonts w:eastAsia="Calibri"/>
          <w:kern w:val="2"/>
          <w:sz w:val="22"/>
          <w:szCs w:val="22"/>
          <w:lang w:val="es-ES"/>
          <w14:ligatures w14:val="standardContextual"/>
        </w:rPr>
        <w:t>ada beberapa</w:t>
      </w:r>
      <w:r w:rsidR="009B789A" w:rsidRPr="009B789A">
        <w:rPr>
          <w:rFonts w:eastAsia="Calibri"/>
          <w:kern w:val="2"/>
          <w:sz w:val="22"/>
          <w:szCs w:val="22"/>
          <w:lang w:val="es-ES"/>
          <w14:ligatures w14:val="standardContextual"/>
        </w:rPr>
        <w:t xml:space="preserve"> aplikasi dompet digital yang populer di kalangan masyarakat, seperti OVO, GoPay, Dana, Doku, dan LinkAja </w:t>
      </w:r>
      <w:r w:rsidR="009B789A" w:rsidRPr="009B789A">
        <w:rPr>
          <w:rFonts w:eastAsia="Calibri"/>
          <w:kern w:val="2"/>
          <w:sz w:val="22"/>
          <w:szCs w:val="22"/>
          <w:lang w:val="en-US"/>
          <w14:ligatures w14:val="standardContextual"/>
        </w:rPr>
        <w:fldChar w:fldCharType="begin" w:fldLock="1"/>
      </w:r>
      <w:r w:rsidR="009B789A" w:rsidRPr="009B789A">
        <w:rPr>
          <w:rFonts w:eastAsia="Calibri"/>
          <w:kern w:val="2"/>
          <w:sz w:val="22"/>
          <w:szCs w:val="22"/>
          <w:lang w:val="es-ES"/>
          <w14:ligatures w14:val="standardContextual"/>
        </w:rPr>
        <w:instrText>ADDIN CSL_CITATION {"citationItems":[{"id":"ITEM-1","itemData":{"ISBN":"9788578110796","ISSN":"01657836","PMID":"25246403","abstract":"This study analyzes the main reproductive aspects of a natural population of Chamelea gallina on the SW Spanish coast (Gulf of Cadiz): gametogenic cycle, size at first maturity, size at sexual differentiation and partial fecundity. Methodology involved the use of standard histological techniques, image analysis and the assessment of the variation of gonadal growth.Monitoring throughout one year (May 2010-April 2011) identified 5 gametogenic developmental stages and evidenced the existence of a long reproductive period between March and September. In May 70% of individual were in stage 4, reproduction period (sub-stages 4A: maturity and 4B: partial emission), whereas in June most individuals were partially emitting gametes (4B). An important peak of gamete emission took place between June and July, after that recovery stages were detected (sub-stage 4C). In September most of individuals were in stage 5 (spent). It was not possible to define a single spawning event, but signs of partial spawning of greater or lesser intensity were identified throughout the whole reproduction period. This period was followed by a short period of sexual rest (stage 1; October), before beginning a new gametogenic cycle and of energy storage processes in November. Most of the individuals remained in a pre-active stage (stage 2: initiation of gametogenesis) until February, although advanced gametogenesis stages (stage 3) were also observed in January. The size (shell length) at first maturity was estimated for males (8.41. mm), females (10.29. mm) and the whole population (9.34. mm) using standard histological techniques.For the range of shell lengths studied (20-30mm), between 40% and 60% of the visceral mass of C. gallina was devoted to reproduction. Gonadal volume was dependent on shell length and was between 37.25 and 205.95mm3. Gonadal volume and oocyte volume fraction were the most decisive factors in estimating fecundity. C. gallina is a multiple partial spawner and partial fecundity values were estimated and comprised between 76,835 and 797,424 oocytes per female. Partial fecundity was linearly related with both shell length and live weight. Since the oocyte output highly varies as shell length increases, reducing the minimum legal catch size (25mm) or overfishing legal size classes (&gt;25mm) could diminish the total oocyte output and, consequently, affect the recruitment and the size structure of the population. Therefore, fishery management decisions must be taken care…","author":[{"dropping-particle":"","family":"Rangkuti","given":"Fani Al Vionita","non-dropping-particle":"","parse-names":false,"suffix":""}],"container-title":"Perbankan Syariah","id":"ITEM-1","issue":"1","issued":{"date-parts":[["2021"]]},"page":"6","title":"Pengaruh Persepsi Kemanfaatan Qris Dan Kemudahan Qris Terhadap Efisiensi Pembayaran Digital Pada Mahasiswa UINSU","type":"article-journal","volume":"140"},"uris":["http://www.mendeley.com/documents/?uuid=d699f474-846f-464b-b06b-e958d6898712"]}],"mendeley":{"formattedCitation":"(Rangkuti, 2021)","plainTextFormattedCitation":"(Rangkuti, 2021)","previouslyFormattedCitation":"(Rangkuti, 2021)"},"properties":{"noteIndex":0},"schema":"https://github.com/citation-style-language/schema/raw/master/csl-citation.json"}</w:instrText>
      </w:r>
      <w:r w:rsidR="009B789A" w:rsidRPr="009B789A">
        <w:rPr>
          <w:rFonts w:eastAsia="Calibri"/>
          <w:kern w:val="2"/>
          <w:sz w:val="22"/>
          <w:szCs w:val="22"/>
          <w:lang w:val="en-US"/>
          <w14:ligatures w14:val="standardContextual"/>
        </w:rPr>
        <w:fldChar w:fldCharType="separate"/>
      </w:r>
      <w:r w:rsidR="009B789A" w:rsidRPr="009B789A">
        <w:rPr>
          <w:rFonts w:eastAsia="Calibri"/>
          <w:noProof/>
          <w:kern w:val="2"/>
          <w:sz w:val="22"/>
          <w:szCs w:val="22"/>
          <w:lang w:val="es-ES"/>
          <w14:ligatures w14:val="standardContextual"/>
        </w:rPr>
        <w:t>(Rangkuti, 2021)</w:t>
      </w:r>
      <w:r w:rsidR="009B789A" w:rsidRPr="009B789A">
        <w:rPr>
          <w:rFonts w:eastAsia="Calibri"/>
          <w:kern w:val="2"/>
          <w:sz w:val="22"/>
          <w:szCs w:val="22"/>
          <w:lang w:val="en-US"/>
          <w14:ligatures w14:val="standardContextual"/>
        </w:rPr>
        <w:fldChar w:fldCharType="end"/>
      </w:r>
      <w:r w:rsidR="009B789A" w:rsidRPr="009B789A">
        <w:rPr>
          <w:rFonts w:eastAsia="Calibri"/>
          <w:kern w:val="2"/>
          <w:sz w:val="22"/>
          <w:szCs w:val="22"/>
          <w:lang w:val="es-ES"/>
          <w14:ligatures w14:val="standardContextual"/>
        </w:rPr>
        <w:t xml:space="preserve">. </w:t>
      </w:r>
    </w:p>
    <w:p w14:paraId="36AAC8EB" w14:textId="404F283E" w:rsidR="009B789A" w:rsidRPr="009B789A" w:rsidRDefault="001C5B47" w:rsidP="009B789A">
      <w:pPr>
        <w:spacing w:line="276" w:lineRule="auto"/>
        <w:ind w:firstLine="720"/>
        <w:jc w:val="both"/>
        <w:rPr>
          <w:rFonts w:eastAsia="Calibri"/>
          <w:kern w:val="2"/>
          <w:sz w:val="22"/>
          <w:szCs w:val="22"/>
          <w:lang w:val="es-ES"/>
          <w14:ligatures w14:val="standardContextual"/>
        </w:rPr>
      </w:pPr>
      <w:r>
        <w:rPr>
          <w:rFonts w:eastAsia="Calibri"/>
          <w:kern w:val="2"/>
          <w:sz w:val="22"/>
          <w:szCs w:val="22"/>
          <w:lang w:val="es-ES"/>
          <w14:ligatures w14:val="standardContextual"/>
        </w:rPr>
        <w:t>Saat ini</w:t>
      </w:r>
      <w:r w:rsidR="009B789A" w:rsidRPr="009B789A">
        <w:rPr>
          <w:rFonts w:eastAsia="Calibri"/>
          <w:kern w:val="2"/>
          <w:sz w:val="22"/>
          <w:szCs w:val="22"/>
          <w:lang w:val="es-ES"/>
          <w14:ligatures w14:val="standardContextual"/>
        </w:rPr>
        <w:t xml:space="preserve">, sistem pembayaran berbasis digital telah memperkaya variasi model dan interaksi pembayaran, seperti penggunaan kode QR yang diterapkan oleh aplikasi </w:t>
      </w:r>
      <w:r w:rsidR="009B789A" w:rsidRPr="009B789A">
        <w:rPr>
          <w:rFonts w:eastAsia="Calibri"/>
          <w:i/>
          <w:iCs/>
          <w:kern w:val="2"/>
          <w:sz w:val="22"/>
          <w:szCs w:val="22"/>
          <w:lang w:val="es-ES"/>
          <w14:ligatures w14:val="standardContextual"/>
        </w:rPr>
        <w:t>e-wallet</w:t>
      </w:r>
      <w:r w:rsidR="009B789A" w:rsidRPr="009B789A">
        <w:rPr>
          <w:rFonts w:eastAsia="Calibri"/>
          <w:kern w:val="2"/>
          <w:sz w:val="22"/>
          <w:szCs w:val="22"/>
          <w:lang w:val="es-ES"/>
          <w14:ligatures w14:val="standardContextual"/>
        </w:rPr>
        <w:t xml:space="preserve"> di Indonesia. Dengan banyaknya kode QR yang dikeluarkan oleh aplikasi </w:t>
      </w:r>
      <w:r w:rsidR="009B789A" w:rsidRPr="009B789A">
        <w:rPr>
          <w:rFonts w:eastAsia="Calibri"/>
          <w:i/>
          <w:iCs/>
          <w:kern w:val="2"/>
          <w:sz w:val="22"/>
          <w:szCs w:val="22"/>
          <w:lang w:val="es-ES"/>
          <w14:ligatures w14:val="standardContextual"/>
        </w:rPr>
        <w:t>e-wallet</w:t>
      </w:r>
      <w:r w:rsidR="009B789A" w:rsidRPr="009B789A">
        <w:rPr>
          <w:rFonts w:eastAsia="Calibri"/>
          <w:kern w:val="2"/>
          <w:sz w:val="22"/>
          <w:szCs w:val="22"/>
          <w:lang w:val="es-ES"/>
          <w14:ligatures w14:val="standardContextual"/>
        </w:rPr>
        <w:t xml:space="preserve">, </w:t>
      </w:r>
      <w:r w:rsidR="009B789A" w:rsidRPr="009B789A">
        <w:rPr>
          <w:rFonts w:eastAsia="Calibri"/>
          <w:i/>
          <w:iCs/>
          <w:kern w:val="2"/>
          <w:sz w:val="22"/>
          <w:szCs w:val="22"/>
          <w:lang w:val="es-ES"/>
          <w14:ligatures w14:val="standardContextual"/>
        </w:rPr>
        <w:t>merchant</w:t>
      </w:r>
      <w:r w:rsidR="009B789A" w:rsidRPr="009B789A">
        <w:rPr>
          <w:rFonts w:eastAsia="Calibri"/>
          <w:kern w:val="2"/>
          <w:sz w:val="22"/>
          <w:szCs w:val="22"/>
          <w:lang w:val="es-ES"/>
          <w14:ligatures w14:val="standardContextual"/>
        </w:rPr>
        <w:t xml:space="preserve"> harus menyediakan berbagai layanan kode QR sesuai dengan jumlah aplikasi</w:t>
      </w:r>
      <w:r w:rsidR="009B789A" w:rsidRPr="009B789A">
        <w:rPr>
          <w:rFonts w:eastAsia="Calibri"/>
          <w:i/>
          <w:iCs/>
          <w:kern w:val="2"/>
          <w:sz w:val="22"/>
          <w:szCs w:val="22"/>
          <w:lang w:val="es-ES"/>
          <w14:ligatures w14:val="standardContextual"/>
        </w:rPr>
        <w:t xml:space="preserve"> e-wallet </w:t>
      </w:r>
      <w:r w:rsidR="009B789A" w:rsidRPr="009B789A">
        <w:rPr>
          <w:rFonts w:eastAsia="Calibri"/>
          <w:kern w:val="2"/>
          <w:sz w:val="22"/>
          <w:szCs w:val="22"/>
          <w:lang w:val="es-ES"/>
          <w14:ligatures w14:val="standardContextual"/>
        </w:rPr>
        <w:t>yang ada agar dapat dipindai oleh masing-masing aplikasi tersebut. Hal ini juga mengharuskan konsumen untuk memiliki berbagai aplikasi agar dapat melakukan transaksi dengan mudah.</w:t>
      </w:r>
    </w:p>
    <w:p w14:paraId="50EA9F95" w14:textId="79897849" w:rsidR="009B789A" w:rsidRPr="009B789A" w:rsidRDefault="009B789A" w:rsidP="009B789A">
      <w:pPr>
        <w:spacing w:line="276" w:lineRule="auto"/>
        <w:ind w:firstLine="720"/>
        <w:jc w:val="both"/>
        <w:rPr>
          <w:rFonts w:eastAsia="Calibri"/>
          <w:kern w:val="2"/>
          <w:sz w:val="22"/>
          <w:szCs w:val="22"/>
          <w:lang w:val="es-ES"/>
          <w14:ligatures w14:val="standardContextual"/>
        </w:rPr>
      </w:pPr>
      <w:r w:rsidRPr="009B789A">
        <w:rPr>
          <w:rFonts w:eastAsia="Calibri"/>
          <w:kern w:val="2"/>
          <w:sz w:val="22"/>
          <w:szCs w:val="22"/>
          <w:lang w:val="es-ES"/>
          <w14:ligatures w14:val="standardContextual"/>
        </w:rPr>
        <w:t>Bank Indonesia dan Asosiasi Sistem Pembayaran Indonesia (ASPI) telah meluncurkan QRIS (</w:t>
      </w:r>
      <w:r w:rsidRPr="009B789A">
        <w:rPr>
          <w:rFonts w:eastAsia="Calibri"/>
          <w:i/>
          <w:iCs/>
          <w:kern w:val="2"/>
          <w:sz w:val="22"/>
          <w:szCs w:val="22"/>
          <w:lang w:val="es-ES"/>
          <w14:ligatures w14:val="standardContextual"/>
        </w:rPr>
        <w:t>Quick Response Code Indonesian Standard</w:t>
      </w:r>
      <w:r w:rsidRPr="009B789A">
        <w:rPr>
          <w:rFonts w:eastAsia="Calibri"/>
          <w:kern w:val="2"/>
          <w:sz w:val="22"/>
          <w:szCs w:val="22"/>
          <w:lang w:val="es-ES"/>
          <w14:ligatures w14:val="standardContextual"/>
        </w:rPr>
        <w:t xml:space="preserve">) sebagai inovasi untuk mempercepat dan mempermudah transaksi dengan menggunakan satu kode QR yang bersifat standar. </w:t>
      </w:r>
      <w:r w:rsidR="001C5B47">
        <w:rPr>
          <w:rFonts w:eastAsia="Calibri"/>
          <w:kern w:val="2"/>
          <w:sz w:val="22"/>
          <w:szCs w:val="22"/>
          <w:lang w:val="es-ES"/>
          <w14:ligatures w14:val="standardContextual"/>
        </w:rPr>
        <w:t>Melalui data yang ada, terbukti</w:t>
      </w:r>
      <w:r w:rsidRPr="009B789A">
        <w:rPr>
          <w:rFonts w:eastAsia="Calibri"/>
          <w:kern w:val="2"/>
          <w:sz w:val="22"/>
          <w:szCs w:val="22"/>
          <w:lang w:val="es-ES"/>
          <w14:ligatures w14:val="standardContextual"/>
        </w:rPr>
        <w:t xml:space="preserve"> bahwa QRIS diterima positif oleh masyarakat dan pedagang, tercermin dari peningkatan jumlah </w:t>
      </w:r>
      <w:r w:rsidRPr="001C5B47">
        <w:rPr>
          <w:rFonts w:eastAsia="Calibri"/>
          <w:i/>
          <w:iCs/>
          <w:kern w:val="2"/>
          <w:sz w:val="22"/>
          <w:szCs w:val="22"/>
          <w:lang w:val="es-ES"/>
          <w14:ligatures w14:val="standardContextual"/>
        </w:rPr>
        <w:t>merchant</w:t>
      </w:r>
      <w:r w:rsidRPr="009B789A">
        <w:rPr>
          <w:rFonts w:eastAsia="Calibri"/>
          <w:kern w:val="2"/>
          <w:sz w:val="22"/>
          <w:szCs w:val="22"/>
          <w:lang w:val="es-ES"/>
          <w14:ligatures w14:val="standardContextual"/>
        </w:rPr>
        <w:t xml:space="preserve"> serta volume dan nilai transaksi yang menggunakan QRIS. Peningkatan ini mencerminkan kesadaran dan </w:t>
      </w:r>
      <w:r w:rsidRPr="009B789A">
        <w:rPr>
          <w:rFonts w:eastAsia="Calibri"/>
          <w:kern w:val="2"/>
          <w:sz w:val="22"/>
          <w:szCs w:val="22"/>
          <w:lang w:val="es-ES"/>
          <w14:ligatures w14:val="standardContextual"/>
        </w:rPr>
        <w:t xml:space="preserve">kepercayaan publik terhadap teknologi pembayaran digital yang canggih dan aman </w:t>
      </w:r>
      <w:r w:rsidRPr="009B789A">
        <w:rPr>
          <w:rFonts w:eastAsia="Calibri"/>
          <w:kern w:val="2"/>
          <w:sz w:val="22"/>
          <w:szCs w:val="22"/>
          <w:lang w:val="en-US"/>
          <w14:ligatures w14:val="standardContextual"/>
        </w:rPr>
        <w:fldChar w:fldCharType="begin" w:fldLock="1"/>
      </w:r>
      <w:r w:rsidRPr="009B789A">
        <w:rPr>
          <w:rFonts w:eastAsia="Calibri"/>
          <w:kern w:val="2"/>
          <w:sz w:val="22"/>
          <w:szCs w:val="22"/>
          <w:lang w:val="es-ES"/>
          <w14:ligatures w14:val="standardContextual"/>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9B789A">
        <w:rPr>
          <w:rFonts w:eastAsia="Calibri"/>
          <w:kern w:val="2"/>
          <w:sz w:val="22"/>
          <w:szCs w:val="22"/>
          <w:lang w:val="en-US"/>
          <w14:ligatures w14:val="standardContextual"/>
        </w:rPr>
        <w:instrText>α</w:instrText>
      </w:r>
      <w:r w:rsidRPr="009B789A">
        <w:rPr>
          <w:rFonts w:eastAsia="Calibri"/>
          <w:kern w:val="2"/>
          <w:sz w:val="22"/>
          <w:szCs w:val="22"/>
          <w:lang w:val="es-ES"/>
          <w14:ligatures w14:val="standardContextual"/>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approach.","author":[{"dropping-particle":"","family":"Dalfa Afsaliani, Difa Fadzrulloh Rustandi","given":"Ersya Ramdhania Dewi Politeknik","non-dropping-particle":"","parse-names":false,"suffix":""}],"container-title":"Penambahan Natrium Benzoat Dan Kalium Sorbat (Antiinversi) Dan Kecepatan Pengadukan Sebagai Upaya Penghambatan Reaksi Inversi Pada Nira Tebu","id":"ITEM-1","issue":"14","issued":{"date-parts":[["2014"]]},"page":"451-466","title":"Pengaruh Kemudahan Penggunaan QRIS (Quick Response Code Indonesian Standard) Sebagai Transaksi Pembayaran Terhadap Minat Wirausahawan Dalam Menggunakan QRIS","type":"article-journal","volume":"10"},"uris":["http://www.mendeley.com/documents/?uuid=163f9dfd-badc-4e01-ae50-4fabb510e401"]}],"mendeley":{"formattedCitation":"(Dalfa Afsaliani, Difa Fadzrulloh Rustandi, 2014)","plainTextFormattedCitation":"(Dalfa Afsaliani, Difa Fadzrulloh Rustandi, 2014)","previouslyFormattedCitation":"(Dalfa Afsaliani, Difa Fadzrulloh Rustandi, 2014)"},"properties":{"noteIndex":0},"schema":"https://github.com/citation-style-language/schema/raw/master/csl-citation.json"}</w:instrText>
      </w:r>
      <w:r w:rsidRPr="009B789A">
        <w:rPr>
          <w:rFonts w:eastAsia="Calibri"/>
          <w:kern w:val="2"/>
          <w:sz w:val="22"/>
          <w:szCs w:val="22"/>
          <w:lang w:val="en-US"/>
          <w14:ligatures w14:val="standardContextual"/>
        </w:rPr>
        <w:fldChar w:fldCharType="separate"/>
      </w:r>
      <w:r w:rsidRPr="009B789A">
        <w:rPr>
          <w:rFonts w:eastAsia="Calibri"/>
          <w:noProof/>
          <w:kern w:val="2"/>
          <w:sz w:val="22"/>
          <w:szCs w:val="22"/>
          <w:lang w:val="es-ES"/>
          <w14:ligatures w14:val="standardContextual"/>
        </w:rPr>
        <w:t>(Dalfa Afsaliani, Difa Fadzrulloh Rustandi, 2014)</w:t>
      </w:r>
      <w:r w:rsidRPr="009B789A">
        <w:rPr>
          <w:rFonts w:eastAsia="Calibri"/>
          <w:kern w:val="2"/>
          <w:sz w:val="22"/>
          <w:szCs w:val="22"/>
          <w:lang w:val="en-US"/>
          <w14:ligatures w14:val="standardContextual"/>
        </w:rPr>
        <w:fldChar w:fldCharType="end"/>
      </w:r>
      <w:r w:rsidRPr="009B789A">
        <w:rPr>
          <w:rFonts w:eastAsia="Calibri"/>
          <w:kern w:val="2"/>
          <w:sz w:val="22"/>
          <w:szCs w:val="22"/>
          <w:lang w:val="es-ES"/>
          <w14:ligatures w14:val="standardContextual"/>
        </w:rPr>
        <w:t>.</w:t>
      </w:r>
    </w:p>
    <w:p w14:paraId="53F90A85" w14:textId="604C2BDD" w:rsidR="009B789A" w:rsidRPr="009B789A" w:rsidRDefault="001C5B47" w:rsidP="009B789A">
      <w:pPr>
        <w:spacing w:line="276" w:lineRule="auto"/>
        <w:ind w:firstLine="720"/>
        <w:jc w:val="both"/>
        <w:rPr>
          <w:rFonts w:eastAsia="Calibri"/>
          <w:kern w:val="2"/>
          <w:sz w:val="22"/>
          <w:szCs w:val="22"/>
          <w:lang w:val="es-ES"/>
          <w14:ligatures w14:val="standardContextual"/>
        </w:rPr>
      </w:pPr>
      <w:r>
        <w:rPr>
          <w:rFonts w:eastAsia="Calibri"/>
          <w:kern w:val="2"/>
          <w:sz w:val="22"/>
          <w:szCs w:val="22"/>
          <w:lang w:val="es-ES"/>
          <w14:ligatures w14:val="standardContextual"/>
        </w:rPr>
        <w:t>Tawaran yang diberikan QRIS menciptakan ketertarikan masyarakat untuk menggunakannya. S</w:t>
      </w:r>
      <w:r w:rsidR="009B789A" w:rsidRPr="009B789A">
        <w:rPr>
          <w:rFonts w:eastAsia="Calibri"/>
          <w:kern w:val="2"/>
          <w:sz w:val="22"/>
          <w:szCs w:val="22"/>
          <w:lang w:val="es-ES"/>
          <w14:ligatures w14:val="standardContextual"/>
        </w:rPr>
        <w:t xml:space="preserve">eperti </w:t>
      </w:r>
      <w:r>
        <w:rPr>
          <w:rFonts w:eastAsia="Calibri"/>
          <w:kern w:val="2"/>
          <w:sz w:val="22"/>
          <w:szCs w:val="22"/>
          <w:lang w:val="es-ES"/>
          <w14:ligatures w14:val="standardContextual"/>
        </w:rPr>
        <w:t xml:space="preserve">adanya </w:t>
      </w:r>
      <w:r w:rsidR="009B789A" w:rsidRPr="009B789A">
        <w:rPr>
          <w:rFonts w:eastAsia="Calibri"/>
          <w:kern w:val="2"/>
          <w:sz w:val="22"/>
          <w:szCs w:val="22"/>
          <w:lang w:val="es-ES"/>
          <w14:ligatures w14:val="standardContextual"/>
        </w:rPr>
        <w:t xml:space="preserve">promosi, diskon, dan </w:t>
      </w:r>
      <w:r w:rsidR="009B789A" w:rsidRPr="001C5B47">
        <w:rPr>
          <w:rFonts w:eastAsia="Calibri"/>
          <w:i/>
          <w:iCs/>
          <w:kern w:val="2"/>
          <w:sz w:val="22"/>
          <w:szCs w:val="22"/>
          <w:lang w:val="es-ES"/>
          <w14:ligatures w14:val="standardContextual"/>
        </w:rPr>
        <w:t>cashback</w:t>
      </w:r>
      <w:r w:rsidR="009B789A" w:rsidRPr="009B789A">
        <w:rPr>
          <w:rFonts w:eastAsia="Calibri"/>
          <w:kern w:val="2"/>
          <w:sz w:val="22"/>
          <w:szCs w:val="22"/>
          <w:lang w:val="es-ES"/>
          <w14:ligatures w14:val="standardContextual"/>
        </w:rPr>
        <w:t xml:space="preserve"> dari para pedagang. Transaksi pembayaran melalui QRIS sangat menguntungkan bagi </w:t>
      </w:r>
      <w:r w:rsidR="009B789A" w:rsidRPr="001C5B47">
        <w:rPr>
          <w:rFonts w:eastAsia="Calibri"/>
          <w:i/>
          <w:iCs/>
          <w:kern w:val="2"/>
          <w:sz w:val="22"/>
          <w:szCs w:val="22"/>
          <w:lang w:val="es-ES"/>
          <w14:ligatures w14:val="standardContextual"/>
        </w:rPr>
        <w:t xml:space="preserve">merchant </w:t>
      </w:r>
      <w:r w:rsidR="009B789A" w:rsidRPr="009B789A">
        <w:rPr>
          <w:rFonts w:eastAsia="Calibri"/>
          <w:kern w:val="2"/>
          <w:sz w:val="22"/>
          <w:szCs w:val="22"/>
          <w:lang w:val="es-ES"/>
          <w14:ligatures w14:val="standardContextual"/>
        </w:rPr>
        <w:t>maupun masyarakat sebagai konsumen. Melalui penggunaan QRI</w:t>
      </w:r>
      <w:r>
        <w:rPr>
          <w:rFonts w:eastAsia="Calibri"/>
          <w:kern w:val="2"/>
          <w:sz w:val="22"/>
          <w:szCs w:val="22"/>
          <w:lang w:val="es-ES"/>
          <w14:ligatures w14:val="standardContextual"/>
        </w:rPr>
        <w:t>S,</w:t>
      </w:r>
      <w:r w:rsidR="009B789A" w:rsidRPr="009B789A">
        <w:rPr>
          <w:rFonts w:eastAsia="Calibri"/>
          <w:kern w:val="2"/>
          <w:sz w:val="22"/>
          <w:szCs w:val="22"/>
          <w:lang w:val="es-ES"/>
          <w14:ligatures w14:val="standardContextual"/>
        </w:rPr>
        <w:t xml:space="preserve"> dapat membangun informasi </w:t>
      </w:r>
      <w:r w:rsidR="009B789A" w:rsidRPr="009B789A">
        <w:rPr>
          <w:rFonts w:eastAsia="Calibri"/>
          <w:i/>
          <w:iCs/>
          <w:kern w:val="2"/>
          <w:sz w:val="22"/>
          <w:szCs w:val="22"/>
          <w:lang w:val="es-ES"/>
          <w14:ligatures w14:val="standardContextual"/>
        </w:rPr>
        <w:t>credit profile</w:t>
      </w:r>
      <w:r w:rsidR="009B789A" w:rsidRPr="009B789A">
        <w:rPr>
          <w:rFonts w:eastAsia="Calibri"/>
          <w:kern w:val="2"/>
          <w:sz w:val="22"/>
          <w:szCs w:val="22"/>
          <w:lang w:val="es-ES"/>
          <w14:ligatures w14:val="standardContextual"/>
        </w:rPr>
        <w:t xml:space="preserve"> bagi </w:t>
      </w:r>
      <w:r w:rsidR="009B789A" w:rsidRPr="009B789A">
        <w:rPr>
          <w:rFonts w:eastAsia="Calibri"/>
          <w:i/>
          <w:iCs/>
          <w:kern w:val="2"/>
          <w:sz w:val="22"/>
          <w:szCs w:val="22"/>
          <w:lang w:val="es-ES"/>
          <w14:ligatures w14:val="standardContextual"/>
        </w:rPr>
        <w:t xml:space="preserve">merchant </w:t>
      </w:r>
      <w:r w:rsidR="009B789A" w:rsidRPr="009B789A">
        <w:rPr>
          <w:rFonts w:eastAsia="Calibri"/>
          <w:kern w:val="2"/>
          <w:sz w:val="22"/>
          <w:szCs w:val="22"/>
          <w:lang w:val="es-ES"/>
          <w14:ligatures w14:val="standardContextual"/>
        </w:rPr>
        <w:t xml:space="preserve">khususnya UMKM untuk memudahkan dalam perolehan kredit kedepannya. </w:t>
      </w:r>
    </w:p>
    <w:p w14:paraId="14155FAB" w14:textId="5CFEFE28" w:rsidR="009B789A" w:rsidRPr="001C5B47" w:rsidRDefault="001C5B47" w:rsidP="009B789A">
      <w:pPr>
        <w:spacing w:line="276" w:lineRule="auto"/>
        <w:ind w:firstLine="720"/>
        <w:jc w:val="both"/>
        <w:rPr>
          <w:rFonts w:eastAsia="Calibri"/>
          <w:kern w:val="2"/>
          <w:sz w:val="22"/>
          <w:szCs w:val="22"/>
          <w:lang w:val="es-ES"/>
          <w14:ligatures w14:val="standardContextual"/>
        </w:rPr>
      </w:pPr>
      <w:r>
        <w:rPr>
          <w:rFonts w:eastAsia="Calibri"/>
          <w:kern w:val="2"/>
          <w:sz w:val="22"/>
          <w:szCs w:val="22"/>
          <w:lang w:val="es-ES"/>
          <w14:ligatures w14:val="standardContextual"/>
        </w:rPr>
        <w:t>Konsumen juga merasakan manfaat dalam hal mengelola keuangan pribadi melalui adanya QRIS ini. QRIS membantu merangkum</w:t>
      </w:r>
      <w:r w:rsidR="009B789A" w:rsidRPr="001C5B47">
        <w:rPr>
          <w:rFonts w:eastAsia="Calibri"/>
          <w:kern w:val="2"/>
          <w:sz w:val="22"/>
          <w:szCs w:val="22"/>
          <w:lang w:val="es-ES"/>
          <w14:ligatures w14:val="standardContextual"/>
        </w:rPr>
        <w:t xml:space="preserve"> segala pengeluaran yang digunakan untuk transaksi pembayaran</w:t>
      </w:r>
      <w:r>
        <w:rPr>
          <w:rFonts w:eastAsia="Calibri"/>
          <w:kern w:val="2"/>
          <w:sz w:val="22"/>
          <w:szCs w:val="22"/>
          <w:lang w:val="es-ES"/>
          <w14:ligatures w14:val="standardContextual"/>
        </w:rPr>
        <w:t>. Dengan demikian, p</w:t>
      </w:r>
      <w:r w:rsidR="009B789A" w:rsidRPr="001C5B47">
        <w:rPr>
          <w:rFonts w:eastAsia="Calibri"/>
          <w:kern w:val="2"/>
          <w:sz w:val="22"/>
          <w:szCs w:val="22"/>
          <w:lang w:val="es-ES"/>
          <w14:ligatures w14:val="standardContextual"/>
        </w:rPr>
        <w:t xml:space="preserve">enggunaan QRIS dapat meminimalisir biaya yang dikeluarkan oleh konsumen karena transaksi pembayaran menjadi </w:t>
      </w:r>
      <w:r>
        <w:rPr>
          <w:rFonts w:eastAsia="Calibri"/>
          <w:kern w:val="2"/>
          <w:sz w:val="22"/>
          <w:szCs w:val="22"/>
          <w:lang w:val="es-ES"/>
          <w14:ligatures w14:val="standardContextual"/>
        </w:rPr>
        <w:t xml:space="preserve">lebih mudah dan cepat tanpa dikenai pungutan tambahan </w:t>
      </w:r>
      <w:r w:rsidR="009B789A" w:rsidRPr="009B789A">
        <w:rPr>
          <w:rFonts w:eastAsia="Calibri"/>
          <w:kern w:val="2"/>
          <w:sz w:val="22"/>
          <w:szCs w:val="22"/>
          <w:lang w:val="en-US"/>
          <w14:ligatures w14:val="standardContextual"/>
        </w:rPr>
        <w:fldChar w:fldCharType="begin" w:fldLock="1"/>
      </w:r>
      <w:r w:rsidR="009B789A" w:rsidRPr="001C5B47">
        <w:rPr>
          <w:rFonts w:eastAsia="Calibri"/>
          <w:kern w:val="2"/>
          <w:sz w:val="22"/>
          <w:szCs w:val="22"/>
          <w:lang w:val="es-ES"/>
          <w14:ligatures w14:val="standardContextual"/>
        </w:rPr>
        <w:instrText>ADDIN CSL_CITATION {"citationItems":[{"id":"ITEM-1","itemData":{"DOI":"10.23887/vjra.v11i02.49376","ISSN":"2337-537X","abstract":"Penelitian ini bertujuan untuk mengetahui pengaruh pengetahuan, kemudahan penggunaan dan kredibilitas terhadap minat penggunaan QRIS. Penelitian ini merupakan jenis penelitian kuantitatif dengan jumlah responden sebanyak 400 generasi Z di Provinsi Bali yang pernah menggunakan QRIS melalui aplikasi E-Wallet sebagai metode untuk transaksi pembayaran. Data diperoleh dengan menyebarkan kuesioner menggunakan media google form. Sampel dipilih menggunakan kriteria dengan teknik purposive sampling kemudian dihitung dengan rumus Slovin. Data yang digunakan adalah data primer berupa jawaban responden dan diolah menggunakan SPSS versi 26. Alat Uji data yang digunakan dalam penelitian ini adalah dengan uji kualitas data yang terdiri dari uji validitas dan uji reliabilitas. Setelah itu menggunakan pengujian asumsi klasik yang terdiri dari uji normalitas, uji multikolinearitas dan uji heteroskedastisitas. Pengujian hipotesis yang digunakan adalah uji T dan koefisien determinasi. Data dianalisis dengan metode analisis regresi linear berganda. Hasil penelitian ini menunjukkan bahwa pengetahuan, kemudahan penggunaan, dan kredibilitas secara parsial berpengaruh positif dan signifikan terhadap minat penggunaan QRIS.\r Kata kunci: pengetahuan, kemudahan penggunaan, kredibilitas, minat penggunaan QRIS","author":[{"dropping-particle":"","family":"Komang Erlita Agustina","given":"","non-dropping-particle":"","parse-names":false,"suffix":""},{"dropping-particle":"","family":"Lucy Sri Musmini","given":"","non-dropping-particle":"","parse-names":false,"suffix":""}],"container-title":"Vokasi : Jurnal Riset Akuntansi","id":"ITEM-1","issue":"02","issued":{"date-parts":[["2022"]]},"page":"127-137","title":"Pengaruh Pengetahuan, Kemudahan Penggunaan, dan Kredibilitas Terhadap Minat Penggunaan Quick Response Code Indonesian Standard (QRIS) (Studi Pada Generasi Z di Provinsi Bali)","type":"article-journal","volume":"11"},"uris":["http://www.mendeley.com/documents/?uuid=4b9651ce-e8e7-4e08-99bd-8f60592ce7a5"]}],"mendeley":{"formattedCitation":"(Komang Erlita Agustina &amp; Lucy Sri Musmini, 2022)","plainTextFormattedCitation":"(Komang Erlita Agustina &amp; Lucy Sri Musmini, 2022)","previouslyFormattedCitation":"(Komang Erlita Agustina &amp; Lucy Sri Musmini, 2022)"},"properties":{"noteIndex":0},"schema":"https://github.com/citation-style-language/schema/raw/master/csl-citation.json"}</w:instrText>
      </w:r>
      <w:r w:rsidR="009B789A" w:rsidRPr="009B789A">
        <w:rPr>
          <w:rFonts w:eastAsia="Calibri"/>
          <w:kern w:val="2"/>
          <w:sz w:val="22"/>
          <w:szCs w:val="22"/>
          <w:lang w:val="en-US"/>
          <w14:ligatures w14:val="standardContextual"/>
        </w:rPr>
        <w:fldChar w:fldCharType="separate"/>
      </w:r>
      <w:r w:rsidR="009B789A" w:rsidRPr="001C5B47">
        <w:rPr>
          <w:rFonts w:eastAsia="Calibri"/>
          <w:noProof/>
          <w:kern w:val="2"/>
          <w:sz w:val="22"/>
          <w:szCs w:val="22"/>
          <w:lang w:val="es-ES"/>
          <w14:ligatures w14:val="standardContextual"/>
        </w:rPr>
        <w:t>(Komang Erlita Agustina &amp; Lucy Sri Musmini, 2022)</w:t>
      </w:r>
      <w:r w:rsidR="009B789A" w:rsidRPr="009B789A">
        <w:rPr>
          <w:rFonts w:eastAsia="Calibri"/>
          <w:kern w:val="2"/>
          <w:sz w:val="22"/>
          <w:szCs w:val="22"/>
          <w:lang w:val="en-US"/>
          <w14:ligatures w14:val="standardContextual"/>
        </w:rPr>
        <w:fldChar w:fldCharType="end"/>
      </w:r>
      <w:r w:rsidR="009B789A" w:rsidRPr="001C5B47">
        <w:rPr>
          <w:rFonts w:eastAsia="Calibri"/>
          <w:kern w:val="2"/>
          <w:sz w:val="22"/>
          <w:szCs w:val="22"/>
          <w:lang w:val="es-ES"/>
          <w14:ligatures w14:val="standardContextual"/>
        </w:rPr>
        <w:t>.</w:t>
      </w:r>
    </w:p>
    <w:p w14:paraId="12199F7E" w14:textId="5AD44F09" w:rsidR="00455253" w:rsidRDefault="009B789A" w:rsidP="004765FC">
      <w:pPr>
        <w:spacing w:line="276" w:lineRule="auto"/>
        <w:ind w:firstLine="720"/>
        <w:jc w:val="both"/>
        <w:rPr>
          <w:rFonts w:eastAsia="Calibri"/>
          <w:sz w:val="22"/>
          <w:szCs w:val="22"/>
          <w:lang w:val="id-ID" w:eastAsia="id-ID"/>
          <w14:ligatures w14:val="standardContextual"/>
        </w:rPr>
      </w:pPr>
      <w:r w:rsidRPr="009B789A">
        <w:rPr>
          <w:rFonts w:eastAsia="Calibri"/>
          <w:sz w:val="22"/>
          <w:szCs w:val="22"/>
          <w:lang w:val="id-ID" w:eastAsia="id-ID"/>
          <w14:ligatures w14:val="standardContextual"/>
        </w:rPr>
        <w:t>Penelitian mengenai pengaruh penggunaan QRIS terhadap efisiensi pembayaran mahasiswa di Universitas Negeri Medan sejalan dengan kondisi perkembangan zaman saat ini, khususnya dalam konteks perkembangan teknologi keuangan. Dengan meningkatnya penggunaan QRIS, mahasiswa dapat melakukan pembayaran lebih cepat dan aman, serta lebih mudah melacak pengeluaran mereka. Penelitian ini bertujuan untuk mengeksplorasi sejauh mana QRIS berkontribusi terhadap efisiensi pembayaran</w:t>
      </w:r>
      <w:r w:rsidR="004765FC">
        <w:rPr>
          <w:rFonts w:eastAsia="Calibri"/>
          <w:sz w:val="22"/>
          <w:szCs w:val="22"/>
          <w:lang w:val="id-ID" w:eastAsia="id-ID"/>
          <w14:ligatures w14:val="standardContextual"/>
        </w:rPr>
        <w:t xml:space="preserve"> melalui sudut pandang</w:t>
      </w:r>
      <w:r w:rsidRPr="009B789A">
        <w:rPr>
          <w:rFonts w:eastAsia="Calibri"/>
          <w:sz w:val="22"/>
          <w:szCs w:val="22"/>
          <w:lang w:val="id-ID" w:eastAsia="id-ID"/>
          <w14:ligatures w14:val="standardContextual"/>
        </w:rPr>
        <w:t xml:space="preserve"> mahasiswa Pendidikan Ekonomi Universitas Negeri Medan.</w:t>
      </w:r>
    </w:p>
    <w:p w14:paraId="04466D7A" w14:textId="77777777" w:rsidR="004765FC" w:rsidRPr="004765FC" w:rsidRDefault="004765FC" w:rsidP="004765FC">
      <w:pPr>
        <w:spacing w:line="276" w:lineRule="auto"/>
        <w:jc w:val="both"/>
        <w:rPr>
          <w:rFonts w:eastAsia="Calibri"/>
          <w:sz w:val="22"/>
          <w:szCs w:val="22"/>
          <w:lang w:val="id-ID" w:eastAsia="id-ID"/>
          <w14:ligatures w14:val="standardContextual"/>
        </w:rPr>
      </w:pPr>
    </w:p>
    <w:bookmarkEnd w:id="3"/>
    <w:p w14:paraId="054B3BC2" w14:textId="53714356" w:rsidR="00DC4F16" w:rsidRPr="002A1F07" w:rsidRDefault="00D716F9" w:rsidP="009B789A">
      <w:pPr>
        <w:tabs>
          <w:tab w:val="left" w:pos="426"/>
        </w:tabs>
        <w:spacing w:line="276" w:lineRule="auto"/>
        <w:jc w:val="both"/>
        <w:rPr>
          <w:sz w:val="22"/>
          <w:szCs w:val="22"/>
        </w:rPr>
      </w:pPr>
      <w:r w:rsidRPr="002A1F07">
        <w:rPr>
          <w:b/>
          <w:bCs/>
          <w:sz w:val="22"/>
          <w:szCs w:val="22"/>
          <w:lang w:val="en-US"/>
        </w:rPr>
        <w:t xml:space="preserve">2. </w:t>
      </w:r>
      <w:r w:rsidR="00455253" w:rsidRPr="002A1F07">
        <w:rPr>
          <w:b/>
          <w:bCs/>
          <w:sz w:val="22"/>
          <w:szCs w:val="22"/>
        </w:rPr>
        <w:t>TINJAUAN PUSTAKA</w:t>
      </w:r>
    </w:p>
    <w:p w14:paraId="78FF1B36" w14:textId="77777777" w:rsidR="009B789A" w:rsidRPr="009B789A" w:rsidRDefault="009B789A" w:rsidP="009B789A">
      <w:pPr>
        <w:numPr>
          <w:ilvl w:val="0"/>
          <w:numId w:val="10"/>
        </w:numPr>
        <w:tabs>
          <w:tab w:val="left" w:pos="426"/>
        </w:tabs>
        <w:spacing w:line="276" w:lineRule="auto"/>
        <w:jc w:val="both"/>
        <w:rPr>
          <w:b/>
          <w:bCs/>
          <w:color w:val="000000"/>
          <w:sz w:val="22"/>
          <w:szCs w:val="22"/>
          <w:lang w:val="en-US" w:eastAsia="id-ID"/>
        </w:rPr>
      </w:pPr>
      <w:bookmarkStart w:id="4" w:name="_Hlk162890543"/>
      <w:r w:rsidRPr="009B789A">
        <w:rPr>
          <w:b/>
          <w:bCs/>
          <w:color w:val="000000"/>
          <w:sz w:val="22"/>
          <w:szCs w:val="22"/>
          <w:lang w:val="en-US" w:eastAsia="id-ID"/>
        </w:rPr>
        <w:t>Q</w:t>
      </w:r>
      <w:bookmarkEnd w:id="4"/>
      <w:r w:rsidRPr="009B789A">
        <w:rPr>
          <w:b/>
          <w:bCs/>
          <w:color w:val="000000"/>
          <w:sz w:val="22"/>
          <w:szCs w:val="22"/>
          <w:lang w:val="en-US" w:eastAsia="id-ID"/>
        </w:rPr>
        <w:t>RIS (</w:t>
      </w:r>
      <w:r w:rsidRPr="009B789A">
        <w:rPr>
          <w:b/>
          <w:bCs/>
          <w:i/>
          <w:iCs/>
          <w:color w:val="000000"/>
          <w:sz w:val="22"/>
          <w:szCs w:val="22"/>
          <w:lang w:val="en-US" w:eastAsia="id-ID"/>
        </w:rPr>
        <w:t>Quick Response Code Indonesian Standard)</w:t>
      </w:r>
    </w:p>
    <w:p w14:paraId="7D4A98F6" w14:textId="77777777"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QRIS (</w:t>
      </w:r>
      <w:r w:rsidRPr="009B789A">
        <w:rPr>
          <w:bCs/>
          <w:i/>
          <w:iCs/>
          <w:color w:val="000000"/>
          <w:sz w:val="22"/>
          <w:szCs w:val="22"/>
          <w:lang w:val="en-US" w:eastAsia="id-ID"/>
        </w:rPr>
        <w:t>Quick Response Code Indonesian Standard</w:t>
      </w:r>
      <w:r w:rsidRPr="009B789A">
        <w:rPr>
          <w:bCs/>
          <w:color w:val="000000"/>
          <w:sz w:val="22"/>
          <w:szCs w:val="22"/>
          <w:lang w:val="en-US" w:eastAsia="id-ID"/>
        </w:rPr>
        <w:t xml:space="preserve">) adalah standar kode QR yang dirancang oleh Bank Indonesia untuk menggabungkan berbagai platform pembayaran digital di Indonesia. Diperkenalkan pada Agustus 2019, QRIS bertujuan untuk menciptakan metode pembayaran yang efisien, komprehensif, dan </w:t>
      </w:r>
      <w:r w:rsidRPr="009B789A">
        <w:rPr>
          <w:bCs/>
          <w:color w:val="000000"/>
          <w:sz w:val="22"/>
          <w:szCs w:val="22"/>
          <w:lang w:val="en-US" w:eastAsia="id-ID"/>
        </w:rPr>
        <w:lastRenderedPageBreak/>
        <w:t>terintegrasi. QRIS memungkinkan pengguna untuk melakukan pembayaran menggunakan satu kode QR yang dapat dijangkau oleh berbagai aplikasi pembayaran. QRIS adalah salah satu inovasi penting dalam pengembangan sistem pembayaran di Indonesia. Diperkenalkan oleh Bank Indonesia, QRIS bertujuan untuk menyatukan berbagai sarana pembayaran berbasis QR agar lebih efisien dan terstandarisasi. Selain meningkatkan kelancaran dari pembayaran, QRIS juga berperan dalam keterlibatan keuangan dengan mempermudah akses masyarakat.</w:t>
      </w:r>
    </w:p>
    <w:p w14:paraId="76A2AF51" w14:textId="77777777"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Kemajuan teknologi digital saat ini terus tumbuh dengan sangat pesat. Berbagai inovasi muncul dengan cepat dalam memberikan efesiensi dan manfaat dalam berbagai aktivitas sehari-hari. Kehadiran teknologi digital yang sudah menjadi bagian tak terpisahkan dari kehidupan kita, mencakup bidang pertanian, industri, teknologi informasi dan komunikasi, serta sistem keuangan. Di Indonesia, penggunaan pembayaran digital menggunakan uang elektronik yang digunakan dan mengalami peningkatan popularitas yang signifikan.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author":[{"dropping-particle":"","family":"Rizky","given":"Amelia","non-dropping-particle":"","parse-names":false,"suffix":""},{"dropping-particle":"","family":"Hayati","given":"Isra","non-dropping-particle":"","parse-names":false,"suffix":""},{"dropping-particle":"","family":"Dwi","given":"Uun Al Muddatstsir","non-dropping-particle":"","parse-names":false,"suffix":""}],"container-title":"Management and Sharia Business","id":"ITEM-1","issue":"1","issued":{"date-parts":[["2023"]]},"page":"95-109","title":"Pengaruh Keamanan Layanan Terhadap Keputusan","type":"article-journal","volume":"1"},"uris":["http://www.mendeley.com/documents/?uuid=0019a531-334e-4ce8-863e-debaf7d32b86","http://www.mendeley.com/documents/?uuid=abe3ac1e-4cd3-4fac-b1b1-67bf0d97a9d2"]}],"mendeley":{"formattedCitation":"(Rizky et al., 2023)","manualFormatting":"(Rizky &amp; Dwi, 2023)","plainTextFormattedCitation":"(Rizky et al., 2023)","previouslyFormattedCitation":"(Rizky et al., 2023)"},"properties":{"noteIndex":0},"schema":"https://github.com/citation-style-language/schema/raw/master/csl-citation.json"}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(Rizky &amp; Dwi, 2023)</w:t>
      </w:r>
      <w:r w:rsidRPr="009B789A">
        <w:rPr>
          <w:bCs/>
          <w:color w:val="000000"/>
          <w:sz w:val="22"/>
          <w:szCs w:val="22"/>
          <w:lang w:eastAsia="id-ID"/>
        </w:rPr>
        <w:fldChar w:fldCharType="end"/>
      </w:r>
      <w:r w:rsidRPr="009B789A">
        <w:rPr>
          <w:bCs/>
          <w:color w:val="000000"/>
          <w:sz w:val="22"/>
          <w:szCs w:val="22"/>
          <w:lang w:val="en-US" w:eastAsia="id-ID"/>
        </w:rPr>
        <w:t>.</w:t>
      </w:r>
    </w:p>
    <w:p w14:paraId="0CFDDEB7" w14:textId="7DE32D33"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Kebijakan Gerbang Pembayaran Nasional (GPN) yang dikelola oleh Indonesia memainkan peran penting dalam mengatur dan mengalokasikan berbagai instrumen serta saluran pembayaran secara nasional. Dalam mendukung tujuan tersebut, Bank Indonesia membuat standar kode QR yang dikenal sebagai QRIS (</w:t>
      </w:r>
      <w:r w:rsidRPr="009B789A">
        <w:rPr>
          <w:bCs/>
          <w:i/>
          <w:iCs/>
          <w:color w:val="000000"/>
          <w:sz w:val="22"/>
          <w:szCs w:val="22"/>
          <w:lang w:val="en-US" w:eastAsia="id-ID"/>
        </w:rPr>
        <w:t>Quick Response Indonesia Standard</w:t>
      </w:r>
      <w:r w:rsidRPr="009B789A">
        <w:rPr>
          <w:bCs/>
          <w:color w:val="000000"/>
          <w:sz w:val="22"/>
          <w:szCs w:val="22"/>
          <w:lang w:val="en-US" w:eastAsia="id-ID"/>
        </w:rPr>
        <w:t xml:space="preserve">), sebagai fasilitas pembayaran digital. Asosiasi Sistem Pembayaran Indonesia yang dikembangkan kode QR ini untuk digunakan dalam QRIS, yang </w:t>
      </w:r>
      <w:proofErr w:type="gramStart"/>
      <w:r w:rsidRPr="009B789A">
        <w:rPr>
          <w:bCs/>
          <w:color w:val="000000"/>
          <w:sz w:val="22"/>
          <w:szCs w:val="22"/>
          <w:lang w:val="en-US" w:eastAsia="id-ID"/>
        </w:rPr>
        <w:t>dibuat  sebagai</w:t>
      </w:r>
      <w:proofErr w:type="gramEnd"/>
      <w:r w:rsidRPr="009B789A">
        <w:rPr>
          <w:bCs/>
          <w:color w:val="000000"/>
          <w:sz w:val="22"/>
          <w:szCs w:val="22"/>
          <w:lang w:val="en-US" w:eastAsia="id-ID"/>
        </w:rPr>
        <w:t xml:space="preserve"> sistem dalam pembayaran digital yang efisien dan aman. Inisiatif ini mendukung upaya pemerintah dalam memperluas inklusi keuangan melalui penggunaan teknologi yang dapat digunakan untuk berbagai jenis transaksi digital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{"citationItems":[{"id":"ITEM-1","itemData":{"DOI":"10.24260/jkubs.v2i2.2089","ISSN":"2745-4770","abstract":"Kemajuan teknologi dan digitalisasi mengalami perkembangan yang sangat pesat di segala aktivitas sosial, seperti dalam sistem pembayaran. Penelitian ini merupakan penelitian lapangan dengan pendekatan kualitatif dengan jenis penelitian deskriptif. Teknik pengumpulan data menggunakan teknik observasi dan dokumentasi, wawancara langsung dengan pelaku usaha mikro, kecil dan menengah di Koepi Café Shop Padangsidimpuan.\r Teknik analisis data meliputi reduksi data, penyajian data dan penarikan kesimpulan. Teknik pemeriksaan keabsahan data menggunakan triangulasi untuk memeriksa keabsahan data. Penggunaan QRIS memberikan manfaat bagi masyarakat umum dan pihak café karena QRIS dapat mempermudah proses transaksi dalam sistem pembayaran, namun sangat disayangkan karena penggunaan QRIS tidak memberikan dampak terhadap pendapatan café. Dampak penerapan penggunaan QRIS masih kurang optimal di kalangan milenial, terlihat dari pencapaian target yang hanya sedikit penggunanya.\r Kata kunci: Penggunaan, Quick Response Code Indonesian Standard (QRIS), UMKM.","author":[{"dropping-particle":"","family":"Afifa","given":"Yola","non-dropping-particle":"","parse-names":false,"suffix":""},{"dropping-particle":"","family":"Yarham","given":"M","non-dropping-particle":"","parse-names":false,"suffix":""}],"container-title":"Jurnal Keuangan dan Perbankan Syariah","id":"ITEM-1","issue":"2","issued":{"date-parts":[["2023"]]},"page":"133-143","title":"Dampak Penggunaan QRIS Pada Pelaku UMKM di Kota Padangsidimpuan (Studi Kasus pada Coffee Shop Kopi Koe)","type":"article-journal","volume":"2"},"uris":["http://www.mendeley.com/documents/?uuid=2a7f252c-0479-402d-ac34-67556584db9c","http://www.mendeley.com/documents/?uuid=295d1be3-4c93-4fa7-b5c9-71cc841910f4"]}],"mendeley":{"formattedCitation":"(Afifa &amp; Yarham, 2023)","plainTextFormattedCitation":"(Afifa &amp; Yarham, 2023)","previouslyFormattedCitation":"(Afifa &amp; Yarham, 2023)"},"properties":{"noteIndex":0},"schema":"https://github.com/citation-style-language/schema/raw/master/csl-citation.json"}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(Afifa &amp; Yarham, 2023)</w:t>
      </w:r>
      <w:r w:rsidRPr="009B789A">
        <w:rPr>
          <w:bCs/>
          <w:color w:val="000000"/>
          <w:sz w:val="22"/>
          <w:szCs w:val="22"/>
          <w:lang w:eastAsia="id-ID"/>
        </w:rPr>
        <w:fldChar w:fldCharType="end"/>
      </w:r>
      <w:r w:rsidRPr="009B789A">
        <w:rPr>
          <w:bCs/>
          <w:color w:val="000000"/>
          <w:sz w:val="22"/>
          <w:szCs w:val="22"/>
          <w:lang w:val="en-US" w:eastAsia="id-ID"/>
        </w:rPr>
        <w:t>.</w:t>
      </w:r>
    </w:p>
    <w:p w14:paraId="1F0FB6C0" w14:textId="77777777" w:rsidR="004765FC" w:rsidRPr="009B789A" w:rsidRDefault="004765FC" w:rsidP="009B789A">
      <w:pPr>
        <w:tabs>
          <w:tab w:val="left" w:pos="426"/>
        </w:tabs>
        <w:spacing w:line="276" w:lineRule="auto"/>
        <w:jc w:val="both"/>
        <w:rPr>
          <w:bCs/>
          <w:color w:val="000000"/>
          <w:sz w:val="22"/>
          <w:szCs w:val="22"/>
          <w:lang w:val="en-US" w:eastAsia="id-ID"/>
        </w:rPr>
      </w:pPr>
    </w:p>
    <w:p w14:paraId="0255BCE5" w14:textId="77777777" w:rsidR="009B789A" w:rsidRPr="009B789A" w:rsidRDefault="009B789A" w:rsidP="009B789A">
      <w:pPr>
        <w:numPr>
          <w:ilvl w:val="0"/>
          <w:numId w:val="10"/>
        </w:numPr>
        <w:tabs>
          <w:tab w:val="left" w:pos="426"/>
        </w:tabs>
        <w:spacing w:line="276" w:lineRule="auto"/>
        <w:jc w:val="both"/>
        <w:rPr>
          <w:b/>
          <w:bCs/>
          <w:color w:val="000000"/>
          <w:sz w:val="22"/>
          <w:szCs w:val="22"/>
          <w:lang w:val="en-US" w:eastAsia="id-ID"/>
        </w:rPr>
      </w:pPr>
      <w:bookmarkStart w:id="5" w:name="_Hlk162890716"/>
      <w:r w:rsidRPr="009B789A">
        <w:rPr>
          <w:b/>
          <w:bCs/>
          <w:color w:val="000000"/>
          <w:sz w:val="22"/>
          <w:szCs w:val="22"/>
          <w:lang w:val="en-US" w:eastAsia="id-ID"/>
        </w:rPr>
        <w:t>Persepsi Kemudahan</w:t>
      </w:r>
    </w:p>
    <w:p w14:paraId="0015F7BC" w14:textId="77777777"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Persepsi kemudahan penggunaan QRIS dari perspektif mahasiswa merupakan tingkat keyakinan bahwa sistem pembayaran QRIS dapat digunakan tanpa memerlukan usaha yang besar atau kompleks. Menurut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{"citationItems":[{"id":"ITEM-1","itemData":{"DOI":"10.1016/j.procs.2023.10.557","ISSN":"18770509","abstract":"Bank Indonesia launched a digital payment system innovation to build a better Indonesian economic system. The payment system established is QRIS. QRIS payments can facilitate the settlement of transactions made by the people of Indonesia and can also be effective, efficient, and a guaranteed technology security system. The variables used in this study are Social Influence, Perceived Usefulness, Perceived Ease of Use, and Perceived Trust using the Technology Acceptance Model (TAM) research method. Research data is processed using the Smart-PLS application to obtain valid calculation results. This study aims to determine the effectiveness of QRIS users, user trust in the QRIS security system, and user satisfaction using QRIS. Based on the research results that have been carried out, implementing a cashless has made good progress in using transactions through QRIS. From the research survey results, 522 respondents used QRIS, and 54 respondents did not use QRIS. This can be seen from the respondents influence in every Indonesian region. It can be seen that the implementation of QRIS has made good progress in the use of transactions through QRIS users, which can be seen from the presence of respondents in every region of Indonesia. However, in some cases, there is a lack of facilities and infrastructure for transactions via QRIS because interest in using QRIS is still lacking in areas outside Jabodetabek. From the results of research conducted by the author, the hypothesis that the author obtained was 8, namely Social Influence (SI) has a positive effect on Perceived Usefulness (PU), Social Influence (SI) has a positive effect on Perceived Ease of Use (PEOU), Perceived Usefulness (PU) positively influenced by Perceived Ease of Use (PEOU), Perceived Trust (PT) is positively influenced by Perceived Usefulness (PU), Perceived Trust (PT) is positively influenced by Perceived Usefulness (PU), Behavior Intention of Use (BI) is influenced positively by Perceived Trust (PT), Behavior Intention of Use (BI) is positively influenced by Perceived Usefulness (PU), Use Behavior is positively influenced by Behavior Intention of Use (BI).","author":[{"dropping-particle":"","family":"Gunawan","given":"Ali","non-dropping-particle":"","parse-names":false,"suffix":""},{"dropping-particle":"","family":"Fatikasari","given":"Alifia Farrah","non-dropping-particle":"","parse-names":false,"suffix":""},{"dropping-particle":"","family":"Putri","given":"Selva Aisah","non-dropping-particle":"","parse-names":false,"suffix":""}],"container-title":"Procedia Computer Science","id":"ITEM-1","issued":{"date-parts":[["2023"]]},"page":"548-556","publisher":"Elsevier B.V.","title":"The Effect of Using Cashless (QRIS) on Daily Payment Transactions Using the Technology Acceptance Model","type":"article-journal","volume":"227"},"uris":["http://www.mendeley.com/documents/?uuid=8619d821-a590-4731-a05b-dc7085ef4aa4","http://www.mendeley.com/documents/?uuid=f3ded4ca-579f-4634-b496-4f6325816465"]}],"mendeley":{"formattedCitation":"(Gunawan et al., 2023)","plainTextFormattedCitation":"(Gunawan et al., 2023)","previouslyFormattedCitation":"(Gunawan et al., 2023)"},"properties":{"noteIndex":0},"schema":"https://github.com/citation-style-language/schema/raw/master/csl-citation.json"}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(Gunawan et al., 2023)</w:t>
      </w:r>
      <w:r w:rsidRPr="009B789A">
        <w:rPr>
          <w:bCs/>
          <w:color w:val="000000"/>
          <w:sz w:val="22"/>
          <w:szCs w:val="22"/>
          <w:lang w:eastAsia="id-ID"/>
        </w:rPr>
        <w:fldChar w:fldCharType="end"/>
      </w:r>
      <w:r w:rsidRPr="009B789A">
        <w:rPr>
          <w:bCs/>
          <w:color w:val="000000"/>
          <w:sz w:val="22"/>
          <w:szCs w:val="22"/>
          <w:lang w:val="en-US" w:eastAsia="id-ID"/>
        </w:rPr>
        <w:t xml:space="preserve"> konsep ini menjadi salah satu faktor kunci dalam penerimaan teknologi berdasarkan </w:t>
      </w:r>
      <w:r w:rsidRPr="009B789A">
        <w:rPr>
          <w:bCs/>
          <w:i/>
          <w:iCs/>
          <w:color w:val="000000"/>
          <w:sz w:val="22"/>
          <w:szCs w:val="22"/>
          <w:lang w:val="en-US" w:eastAsia="id-ID"/>
        </w:rPr>
        <w:t>Technology Acceptance Model</w:t>
      </w:r>
      <w:r w:rsidRPr="009B789A">
        <w:rPr>
          <w:bCs/>
          <w:color w:val="000000"/>
          <w:sz w:val="22"/>
          <w:szCs w:val="22"/>
          <w:lang w:val="en-US" w:eastAsia="id-ID"/>
        </w:rPr>
        <w:t xml:space="preserve"> (TAM) yang mempengaruhi keputusan mahasiswa untuk mengadopsi sistem pembayaran digital. Dalam konteks kemudahan penggunaan, mahasiswa menilai QRIS melalui beberapa aspek utama. Pertama, kemudahan dalam mempelajari sistem, dimana interface yang </w:t>
      </w:r>
      <w:r w:rsidRPr="009B789A">
        <w:rPr>
          <w:bCs/>
          <w:i/>
          <w:iCs/>
          <w:color w:val="000000"/>
          <w:sz w:val="22"/>
          <w:szCs w:val="22"/>
          <w:lang w:val="en-US" w:eastAsia="id-ID"/>
        </w:rPr>
        <w:t>user-friendly</w:t>
      </w:r>
      <w:r w:rsidRPr="009B789A">
        <w:rPr>
          <w:bCs/>
          <w:color w:val="000000"/>
          <w:sz w:val="22"/>
          <w:szCs w:val="22"/>
          <w:lang w:val="en-US" w:eastAsia="id-ID"/>
        </w:rPr>
        <w:t xml:space="preserve"> dan </w:t>
      </w:r>
      <w:r w:rsidRPr="009B789A">
        <w:rPr>
          <w:bCs/>
          <w:i/>
          <w:iCs/>
          <w:color w:val="000000"/>
          <w:sz w:val="22"/>
          <w:szCs w:val="22"/>
          <w:lang w:val="en-US" w:eastAsia="id-ID"/>
        </w:rPr>
        <w:t>progress scan</w:t>
      </w:r>
      <w:r w:rsidRPr="009B789A">
        <w:rPr>
          <w:bCs/>
          <w:color w:val="000000"/>
          <w:sz w:val="22"/>
          <w:szCs w:val="22"/>
          <w:lang w:val="en-US" w:eastAsia="id-ID"/>
        </w:rPr>
        <w:t xml:space="preserve"> QR </w:t>
      </w:r>
      <w:r w:rsidRPr="009B789A">
        <w:rPr>
          <w:bCs/>
          <w:i/>
          <w:iCs/>
          <w:color w:val="000000"/>
          <w:sz w:val="22"/>
          <w:szCs w:val="22"/>
          <w:lang w:val="en-US" w:eastAsia="id-ID"/>
        </w:rPr>
        <w:t>code</w:t>
      </w:r>
      <w:r w:rsidRPr="009B789A">
        <w:rPr>
          <w:bCs/>
          <w:color w:val="000000"/>
          <w:sz w:val="22"/>
          <w:szCs w:val="22"/>
          <w:lang w:val="en-US" w:eastAsia="id-ID"/>
        </w:rPr>
        <w:t xml:space="preserve"> yang sederhana membuat mahasiswa dapat dengan cepat memahami cara penggunaannya tanpa memerlukan pelatihan khusus. Kepraktisan menjadi nilai tambah karena mahasiswa tidak perlu membawa uang tunai dan dapat melakukan transaksi dengan cepat di berbagai </w:t>
      </w:r>
      <w:r w:rsidRPr="009B789A">
        <w:rPr>
          <w:bCs/>
          <w:i/>
          <w:iCs/>
          <w:color w:val="000000"/>
          <w:sz w:val="22"/>
          <w:szCs w:val="22"/>
          <w:lang w:val="en-US" w:eastAsia="id-ID"/>
        </w:rPr>
        <w:t>merchant</w:t>
      </w:r>
      <w:r w:rsidRPr="009B789A">
        <w:rPr>
          <w:bCs/>
          <w:color w:val="000000"/>
          <w:sz w:val="22"/>
          <w:szCs w:val="22"/>
          <w:lang w:val="en-US" w:eastAsia="id-ID"/>
        </w:rPr>
        <w:t>.</w:t>
      </w:r>
    </w:p>
    <w:p w14:paraId="52D1F40C" w14:textId="77777777"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t>F</w:t>
      </w:r>
      <w:r w:rsidRPr="009B789A">
        <w:rPr>
          <w:bCs/>
          <w:color w:val="000000"/>
          <w:sz w:val="22"/>
          <w:szCs w:val="22"/>
          <w:lang w:val="en-US" w:eastAsia="id-ID"/>
        </w:rPr>
        <w:t xml:space="preserve">leksibilitas QRIS juga sangat diapresiasi oleh mahasiswa karena dapat diakses melalui berbagai aplikasi </w:t>
      </w:r>
      <w:r w:rsidRPr="009B789A">
        <w:rPr>
          <w:bCs/>
          <w:i/>
          <w:iCs/>
          <w:color w:val="000000"/>
          <w:sz w:val="22"/>
          <w:szCs w:val="22"/>
          <w:lang w:val="en-US" w:eastAsia="id-ID"/>
        </w:rPr>
        <w:t>e-wallet</w:t>
      </w:r>
      <w:r w:rsidRPr="009B789A">
        <w:rPr>
          <w:bCs/>
          <w:color w:val="000000"/>
          <w:sz w:val="22"/>
          <w:szCs w:val="22"/>
          <w:lang w:val="en-US" w:eastAsia="id-ID"/>
        </w:rPr>
        <w:t xml:space="preserve"> dan </w:t>
      </w:r>
      <w:r w:rsidRPr="009B789A">
        <w:rPr>
          <w:bCs/>
          <w:i/>
          <w:iCs/>
          <w:color w:val="000000"/>
          <w:sz w:val="22"/>
          <w:szCs w:val="22"/>
          <w:lang w:val="en-US" w:eastAsia="id-ID"/>
        </w:rPr>
        <w:t>mobile banking</w:t>
      </w:r>
      <w:r w:rsidRPr="009B789A">
        <w:rPr>
          <w:bCs/>
          <w:color w:val="000000"/>
          <w:sz w:val="22"/>
          <w:szCs w:val="22"/>
          <w:lang w:val="en-US" w:eastAsia="id-ID"/>
        </w:rPr>
        <w:t xml:space="preserve"> yang sudah familiar dengan mereka. Sistem ini menawarkan kemudahan kontrol dimana mahasiswa dapat dengan mudah mengecek saldo, melihat riwayat transaksi, dan mendapatkan konfirmasi pembayaran secara </w:t>
      </w:r>
      <w:r w:rsidRPr="009B789A">
        <w:rPr>
          <w:bCs/>
          <w:i/>
          <w:iCs/>
          <w:color w:val="000000"/>
          <w:sz w:val="22"/>
          <w:szCs w:val="22"/>
          <w:lang w:val="en-US" w:eastAsia="id-ID"/>
        </w:rPr>
        <w:t>real-time</w:t>
      </w:r>
      <w:r w:rsidRPr="009B789A">
        <w:rPr>
          <w:bCs/>
          <w:color w:val="000000"/>
          <w:sz w:val="22"/>
          <w:szCs w:val="22"/>
          <w:lang w:val="en-US" w:eastAsia="id-ID"/>
        </w:rPr>
        <w:t xml:space="preserve">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{"citationItems":[{"id":"ITEM-1","itemData":{"DOI":"10.1080/23311975.2024.2316044","ISSN":"23311975","abstract":"The Indonesian government has now developed a QRIS EPayment for non-cash transaction between MSMEs and customers. MSMEs are the main channel for the success of the program through various transaction services provided to customers. This study aims to investigate the determine customers intention to adopt of QRIS e-Payment in Indonesia. Extended of UTAUT Theory will be used to investigate. Partial least squares structural equation modeling (PLS-SEM) was use to analyze the data. Using the purposive sampling technique, this study collected 195 respondents. We found that There are two main variables driving the customer in adopting of QRIS e-payment, namely social influence and facilitating conditions. Meanwhile, the variable performance expectancy and effort expectancy have a positive but insignificant effect. This result implies that In order to increase customer intention to use the QRIS e-payment system by consumers in Indonesia, QRIS service providers need to form a favorable opinion in society by increasing social influence through collaborating with community leaders or important people in their community and facilitating services that facilitate community adopts QRIS. This will encourage customer intention to adopt of QRIS e-payment and accelerate the migration of cash transactions to non-cash transactions in Indonesia.","author":[{"dropping-particle":"","family":"Hamzah Muchtar","given":"Evan","non-dropping-particle":"","parse-names":false,"suffix":""},{"dropping-particle":"","family":"Trianto","given":"Budi","non-dropping-particle":"","parse-names":false,"suffix":""},{"dropping-particle":"","family":"Maulana","given":"Irwan","non-dropping-particle":"","parse-names":false,"suffix":""},{"dropping-particle":"","family":"Alim","given":"Muhammad Nurul","non-dropping-particle":"","parse-names":false,"suffix":""},{"dropping-particle":"","family":"Marasabessy","given":"Ruslan Husen","non-dropping-particle":"","parse-names":false,"suffix":""},{"dropping-particle":"","family":"Hidayat","given":"Wahyu","non-dropping-particle":"","parse-names":false,"suffix":""},{"dropping-particle":"","family":"Junaedi","given":"Edy","non-dropping-particle":"","parse-names":false,"suffix":""},{"dropping-particle":"","family":"Masrizal","given":"","non-dropping-particle":"","parse-names":false,"suffix":""}],"container-title":"Cogent Business and Management","id":"ITEM-1","issue":"1","issued":{"date-parts":[["2024"]]},"page":"-","publisher":"Cogent","title":"Quick response code Indonesia standard (QRIS) E-payment adoption: customers perspective","type":"article-journal","volume":"11"},"uris":["http://www.mendeley.com/documents/?uuid=b89c691f-d584-426e-abe2-27ba61d495d6","http://www.mendeley.com/documents/?uuid=061602c8-f563-411f-864f-e9e4eb5873b2"]}],"mendeley":{"formattedCitation":"(Hamzah Muchtar et al., 2024)","plainTextFormattedCitation":"(Hamzah Muchtar et al., 2024)","previouslyFormattedCitation":"(Hamzah Muchtar et al., 2024)"},"properties":{"noteIndex":0},"schema":"https://github.com/citation-style-language/schema/raw/master/csl-citation.json"}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(Hamzah Muchtar et al., 2024)</w:t>
      </w:r>
      <w:r w:rsidRPr="009B789A">
        <w:rPr>
          <w:bCs/>
          <w:color w:val="000000"/>
          <w:sz w:val="22"/>
          <w:szCs w:val="22"/>
          <w:lang w:eastAsia="id-ID"/>
        </w:rPr>
        <w:fldChar w:fldCharType="end"/>
      </w:r>
      <w:r w:rsidRPr="009B789A">
        <w:rPr>
          <w:bCs/>
          <w:color w:val="000000"/>
          <w:sz w:val="22"/>
          <w:szCs w:val="22"/>
          <w:lang w:val="en-US" w:eastAsia="id-ID"/>
        </w:rPr>
        <w:t>. Integrasi QRIS dengan berbagai kebutuhan transaksi di lingkungan kampus semakin memperkuat persepsi kemudahan penggunaannya. Pengalaman teknologi mahasiswa yang sudah terbiasa dengan smartphone dan aplikasi digital membuat adaptasi terhadap QRIS menjadi lebih cepat. Infrastruktur yang memadai seperti jaringan internet yang stabil dan dukungan merchant di sekitar kampus juga berkontribusi pada persepsi kemudahan. Ditambah dengan dukungan sistem berupa panduan penggunaan yang jelas dan layanan bantuan yang responsif, mahasiswa merasa lebih percaya diri dalam menggunakan QRIS.</w:t>
      </w:r>
    </w:p>
    <w:p w14:paraId="7A5EAFDA" w14:textId="32C1D8C6" w:rsidR="009B789A" w:rsidRP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Dalam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{"citationItems":[{"id":"ITEM-1","itemData":{"author":[{"dropping-particle":"","family":"Sujati","given":"Budi","non-dropping-particle":"","parse-names":false,"suffix":""}],"id":"ITEM-1","issue":"1","issued":{"date-parts":[["2021"]]},"page":"1-18","title":"Jurnal Sinau Vol. 7 No. 1 Tahun 2021","type":"article-journal","volume":"7"},"uris":["http://www.mendeley.com/documents/?uuid=ba8d7cba-2e61-42a5-becf-0c54e965c2e1","http://www.mendeley.com/documents/?uuid=f540d056-cd1c-48bd-99c0-29a8005a88ed"]}],"mendeley":{"formattedCitation":"(Sujati, 2021)","plainTextFormattedCitation":"(Sujati, 2021)","previouslyFormattedCitation":"(Sujati, 2021)"},"properties":{"noteIndex":0},"schema":"https://github.com/citation-style-language/schema/raw/master/csl-citation.json"}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(Sujati, 2021)</w:t>
      </w:r>
      <w:r w:rsidRPr="009B789A">
        <w:rPr>
          <w:bCs/>
          <w:color w:val="000000"/>
          <w:sz w:val="22"/>
          <w:szCs w:val="22"/>
          <w:lang w:eastAsia="id-ID"/>
        </w:rPr>
        <w:fldChar w:fldCharType="end"/>
      </w:r>
      <w:r w:rsidRPr="009B789A">
        <w:rPr>
          <w:bCs/>
          <w:color w:val="000000"/>
          <w:sz w:val="22"/>
          <w:szCs w:val="22"/>
          <w:lang w:val="en-US" w:eastAsia="id-ID"/>
        </w:rPr>
        <w:t xml:space="preserve"> menyatakan bahwa lingkungan sosial kampus yang mendukung penggunaan pembayaran digital, termasuk pengaruh teman sebaya dan dorongan dari institusi, semakin memperkuat persepsi positif terhadap kemudahan QRIS. Manfaat yang </w:t>
      </w:r>
      <w:r w:rsidRPr="009B789A">
        <w:rPr>
          <w:bCs/>
          <w:color w:val="000000"/>
          <w:sz w:val="22"/>
          <w:szCs w:val="22"/>
          <w:lang w:val="en-US" w:eastAsia="id-ID"/>
        </w:rPr>
        <w:lastRenderedPageBreak/>
        <w:t>dirasakan meliputi efisiensi waktu transaksi, pengurangan kesalahan pembayaran, dan kemudahan dalam pengelolaan keuangan personal. Pengalaman positif ini mendorong penggunaan berkelanjutan dan rekomendasi kepada pengguna lain. Meskipun demikian, beberapa tantangan masih perlu diperhatikan seperti keamanan data, stabilitas koneksi internet, dan kebutuhan edukasi berkelanjutan. Untuk meningkatkan persepsi kemudahan, diperlukan pengembangan sistem yang berkelanjutan dengan interface yang lebih intuitif, peningkatan fitur keamanan, dan integrasi dengan lebih banyak layanan. Program edukasi yang komprehensif dan dukungan layanan yang responsif juga menjadi kunci dalam memastikan pengalaman pengguna yang optimal.</w:t>
      </w:r>
    </w:p>
    <w:p w14:paraId="1D8D2B5E" w14:textId="675BA7DE"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Keseluruhan persepsi kemudahan penggunaan QRIS di kalangan mahasiswa menunjukkan potensi besar dalam mendorong adopsi pembayaran digital di lingkungan kampus. Dengan terus memperhatikan dan meningkatkan aspek kemudahan penggunaan, QRIS dapat menjadi solusi pembayaran yang semakin efektif dan diterima secara luas oleh komunitas akademik. Hal ini sejalan dengan tren digitalisasi dan kebutuhan akan sistem pembayaran yang efisien dalam mendukung aktivitas akademik dan non-akademik mahasiswa.</w:t>
      </w:r>
    </w:p>
    <w:p w14:paraId="686E76A1" w14:textId="77777777" w:rsidR="004765FC" w:rsidRPr="009B789A" w:rsidRDefault="004765FC" w:rsidP="009B789A">
      <w:pPr>
        <w:tabs>
          <w:tab w:val="left" w:pos="426"/>
        </w:tabs>
        <w:spacing w:line="276" w:lineRule="auto"/>
        <w:jc w:val="both"/>
        <w:rPr>
          <w:bCs/>
          <w:color w:val="000000"/>
          <w:sz w:val="22"/>
          <w:szCs w:val="22"/>
          <w:lang w:val="en-US" w:eastAsia="id-ID"/>
        </w:rPr>
      </w:pPr>
    </w:p>
    <w:p w14:paraId="4BC581A6" w14:textId="77777777" w:rsidR="009B789A" w:rsidRPr="009B789A" w:rsidRDefault="009B789A" w:rsidP="009B789A">
      <w:pPr>
        <w:numPr>
          <w:ilvl w:val="0"/>
          <w:numId w:val="10"/>
        </w:numPr>
        <w:tabs>
          <w:tab w:val="left" w:pos="426"/>
        </w:tabs>
        <w:spacing w:line="276" w:lineRule="auto"/>
        <w:jc w:val="both"/>
        <w:rPr>
          <w:b/>
          <w:bCs/>
          <w:color w:val="000000"/>
          <w:sz w:val="22"/>
          <w:szCs w:val="22"/>
          <w:lang w:val="pt-BR" w:eastAsia="id-ID"/>
        </w:rPr>
      </w:pPr>
      <w:bookmarkStart w:id="6" w:name="_Hlk183326522"/>
      <w:bookmarkEnd w:id="5"/>
      <w:r w:rsidRPr="009B789A">
        <w:rPr>
          <w:b/>
          <w:bCs/>
          <w:color w:val="000000"/>
          <w:sz w:val="22"/>
          <w:szCs w:val="22"/>
          <w:lang w:val="pt-BR" w:eastAsia="id-ID"/>
        </w:rPr>
        <w:t>Pembayaran Digital</w:t>
      </w:r>
    </w:p>
    <w:bookmarkEnd w:id="6"/>
    <w:p w14:paraId="730BA899" w14:textId="3F759C7C" w:rsidR="009B789A" w:rsidRP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Pembayaran digital menggunakan QRIS telah menjadi bagian integral dari kehidupan mahasiswa modern di Indonesia. Dalam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author":[{"dropping-particle":"","family":"Fakultas","given":"Mahasiswa","non-dropping-particle":"","parse-names":false,"suffix":""},{"dropping-particle":"","family":"Dan","given":"Ekonomi","non-dropping-particle":"","parse-names":false,"suffix":""},{"dropping-particle":"","family":"Universitas","given":"Bisnis","non-dropping-particle":"","parse-names":false,"suffix":""},{"dropping-particle":"","family":"Kasus","given":"Studi","non-dropping-particle":"","parse-names":false,"suffix":""},{"dropping-particle":"","family":"Pujasera","given":"Pada","non-dropping-particle":"","parse-names":false,"suffix":""}],"id":"ITEM-1","issued":{"date-parts":[["2023"]]},"title":"Digital payment qris","type":"article-journal","volume":"6"},"uris":["http://www.mendeley.com/documents/?uuid=b573004a-5a7b-48db-89a1-0b1ee17ceeeb","http://www.mendeley.com/documents/?uuid=d3fff53b-f385-4a6c-b24e-80b97970e524"]}],"mendeley":{"formattedCitation":"(Fakultas et al., 2023)","plainTextFormattedCitation":"(Fakultas et al., 2023)","previouslyFormattedCitation":"(Fakultas et al., 2023)"},"properties":{"noteIndex":0},"schema":"https://github.com/citation-style-language/schema/raw/master/csl-citation.json"}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(Fakultas et al., 2023)</w:t>
      </w:r>
      <w:r w:rsidRPr="009B789A">
        <w:rPr>
          <w:bCs/>
          <w:color w:val="000000"/>
          <w:sz w:val="22"/>
          <w:szCs w:val="22"/>
          <w:lang w:eastAsia="id-ID"/>
        </w:rPr>
        <w:fldChar w:fldCharType="end"/>
      </w:r>
      <w:r w:rsidRPr="009B789A">
        <w:rPr>
          <w:bCs/>
          <w:color w:val="000000"/>
          <w:sz w:val="22"/>
          <w:szCs w:val="22"/>
          <w:lang w:val="en-US" w:eastAsia="id-ID"/>
        </w:rPr>
        <w:t xml:space="preserve"> sistem ini memungkinkan mahasiswa melakukan transaksi finansial dengan mudah hanya dengan memindai kode QR menggunakan smartphone mereka. Bagi mahasiswa yang memiliki jadwal padat dan mobilitas tinggi, QRIS menawarkan solusi praktis untuk berbagai kebutuhan pembayaran di lingkungan kampus. Dalam keseharian di kampus, mahasiswa dapat memanfaatkan QRIS untuk berbagai keperluan, mulai dari membeli makanan di kantin, membayar </w:t>
      </w:r>
      <w:r w:rsidRPr="009B789A">
        <w:rPr>
          <w:bCs/>
          <w:color w:val="000000"/>
          <w:sz w:val="22"/>
          <w:szCs w:val="22"/>
          <w:lang w:val="en-US" w:eastAsia="id-ID"/>
        </w:rPr>
        <w:t>fotokopi dan print tugas, hingga berbelanja di koperasi mahasiswa. Sistem ini juga sangat membantu dalam pembayaran transportasi online yang sering digunakan mahasiswa untuk mobilitas. Kemudahan pembayaran digital ini membuat mahasiswa tidak perlu lagi membawa uang tunai dalam jumlah besar, yang tentunya lebih aman dan praktis.</w:t>
      </w:r>
    </w:p>
    <w:p w14:paraId="214FF9FC" w14:textId="2BB924E8" w:rsidR="009B789A" w:rsidRP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Dari segi pengelolaan keuangan, QRIS memberikan manfaat signifikan bagi mahasiswa. Semua transaksi tercatat secara digital, memudahkan mahasiswa untuk melacak dan mengontrol pengeluaran mereka. Fitur history transaksi membantu dalam membuat perencanaan keuangan yang lebih baik, serta menyimpan bukti pembayaran yang mungkin diperlukan di kemudian hari. Sistem ini juga dilengkapi dengan berbagai fitur keamanan seperti PIN dan kemampuan pemblokiran cepat jika terjadi kehilangan perangkat. Aspek keterjangkauan QRIS juga sangat menguntungkan bagi mahasiswa. Tidak adanya biaya tambahan untuk scanning, ditambah dengan berbagai promo dan cashback yang ditawarkan berbagai </w:t>
      </w:r>
      <w:r w:rsidRPr="009B789A">
        <w:rPr>
          <w:bCs/>
          <w:i/>
          <w:iCs/>
          <w:color w:val="000000"/>
          <w:sz w:val="22"/>
          <w:szCs w:val="22"/>
          <w:lang w:val="en-US" w:eastAsia="id-ID"/>
        </w:rPr>
        <w:t>platform e-wallet</w:t>
      </w:r>
      <w:r w:rsidRPr="009B789A">
        <w:rPr>
          <w:bCs/>
          <w:color w:val="000000"/>
          <w:sz w:val="22"/>
          <w:szCs w:val="22"/>
          <w:lang w:val="en-US" w:eastAsia="id-ID"/>
        </w:rPr>
        <w:t xml:space="preserve">, membuat sistem ini semakin menarik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{"citationItems":[{"id":"ITEM-1","itemData":{"author":[{"dropping-particle":"","family":"Sujati","given":"Budi","non-dropping-particle":"","parse-names":false,"suffix":""}],"id":"ITEM-1","issue":"1","issued":{"date-parts":[["2021"]]},"page":"1-18","title":"Jurnal Sinau Vol. 7 No. 1 Tahun 2021","type":"article-journal","volume":"7"},"uris":["http://www.mendeley.com/documents/?uuid=f540d056-cd1c-48bd-99c0-29a8005a88ed","http://www.mendeley.com/documents/?uuid=ba8d7cba-2e61-42a5-becf-0c54e965c2e1"]}],"mendeley":{"formattedCitation":"(Sujati, 2021)","plainTextFormattedCitation":"(Sujati, 2021)","previouslyFormattedCitation":"(Sujati, 2021)"},"properties":{"noteIndex":0},"schema":"https://github.com/citation-style-language/schema/raw/master/csl-citation.json"}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(Sujati, 2021)</w:t>
      </w:r>
      <w:r w:rsidRPr="009B789A">
        <w:rPr>
          <w:bCs/>
          <w:color w:val="000000"/>
          <w:sz w:val="22"/>
          <w:szCs w:val="22"/>
          <w:lang w:eastAsia="id-ID"/>
        </w:rPr>
        <w:fldChar w:fldCharType="end"/>
      </w:r>
      <w:r w:rsidRPr="009B789A">
        <w:rPr>
          <w:bCs/>
          <w:color w:val="000000"/>
          <w:sz w:val="22"/>
          <w:szCs w:val="22"/>
          <w:lang w:val="en-US" w:eastAsia="id-ID"/>
        </w:rPr>
        <w:t>. Minimum transaksi yang rendah memungkinkan mahasiswa melakukan pembayaran dalam nominal kecil sekalipun. Bahkan untuk pembayaran administratif kampus seperti UKT/SPP, merchandise kampus, atau pendaftaran seminar dapat dilakukan melalui QRIS.</w:t>
      </w:r>
    </w:p>
    <w:p w14:paraId="1435EA87" w14:textId="68C0EF1A" w:rsid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Meskipun demikian, penggunaan QRIS juga memiliki beberapa tantangan yang perlu diantisipasi mahasiswa. Ketergantungan pada koneksi internet dan daya baterai smartphone menjadi pertimbangan penting. Mahasiswa perlu memastikan kedua hal tersebut selalu dalam kondisi optimal untuk menghindari kendala saat bertransaksi. Pemahaman yang baik tentang cara penggunaan aplikasi dan pengelolaan keamanan juga diperlukan untuk memaksimalkan manfaat sistem ini. Secara keseluruhan, QRIS telah mengubah cara mahasiswa bertransaksi menjadi lebih efisien dan sesuai dengan gaya hidup digital. Sistem ini tidak hanya menawarkan kemudahan dalam bertransaksi, tetapi juga membantu mahasiswa dalam mengelola keuangan mereka </w:t>
      </w:r>
      <w:r w:rsidRPr="009B789A">
        <w:rPr>
          <w:bCs/>
          <w:color w:val="000000"/>
          <w:sz w:val="22"/>
          <w:szCs w:val="22"/>
          <w:lang w:val="en-US" w:eastAsia="id-ID"/>
        </w:rPr>
        <w:lastRenderedPageBreak/>
        <w:t>dengan lebih baik. Dengan terus berkembangnya teknologi pembayaran digital, QRIS diprediksi akan semakin terintegrasi dalam berbagai aspek kehidupan kampus, menciptakan ekosistem pembayaran yang lebih seamless untuk komunitas akademik.</w:t>
      </w:r>
    </w:p>
    <w:p w14:paraId="7DB09F4B" w14:textId="77777777" w:rsidR="004765FC" w:rsidRPr="009B789A" w:rsidRDefault="004765FC" w:rsidP="009B789A">
      <w:pPr>
        <w:tabs>
          <w:tab w:val="left" w:pos="426"/>
        </w:tabs>
        <w:spacing w:line="276" w:lineRule="auto"/>
        <w:jc w:val="both"/>
        <w:rPr>
          <w:bCs/>
          <w:color w:val="000000"/>
          <w:sz w:val="22"/>
          <w:szCs w:val="22"/>
          <w:lang w:val="en-US" w:eastAsia="id-ID"/>
        </w:rPr>
      </w:pPr>
    </w:p>
    <w:p w14:paraId="7372F66F" w14:textId="77777777" w:rsidR="009B789A" w:rsidRPr="009B789A" w:rsidRDefault="009B789A" w:rsidP="009B789A">
      <w:pPr>
        <w:numPr>
          <w:ilvl w:val="0"/>
          <w:numId w:val="10"/>
        </w:numPr>
        <w:tabs>
          <w:tab w:val="left" w:pos="426"/>
        </w:tabs>
        <w:spacing w:line="276" w:lineRule="auto"/>
        <w:jc w:val="both"/>
        <w:rPr>
          <w:b/>
          <w:bCs/>
          <w:color w:val="000000"/>
          <w:sz w:val="22"/>
          <w:szCs w:val="22"/>
          <w:lang w:val="en-US" w:eastAsia="id-ID"/>
        </w:rPr>
      </w:pPr>
      <w:r w:rsidRPr="009B789A">
        <w:rPr>
          <w:b/>
          <w:bCs/>
          <w:color w:val="000000"/>
          <w:sz w:val="22"/>
          <w:szCs w:val="22"/>
          <w:lang w:val="en-US" w:eastAsia="id-ID"/>
        </w:rPr>
        <w:t xml:space="preserve">Faktor yang Mempengaruhi Penggunaan QRIS </w:t>
      </w:r>
    </w:p>
    <w:p w14:paraId="1C6505C6" w14:textId="0F9D55AA" w:rsidR="009B789A" w:rsidRP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Peningkatan penggunaan QRIS mencerminkan tingginya penerimaan masyarakat terhadap teknologi, yang terlihat dari niat positif pengguna layanan pembayaran digital</w:t>
      </w:r>
      <w:r w:rsidRPr="009B789A">
        <w:rPr>
          <w:bCs/>
          <w:color w:val="000000"/>
          <w:sz w:val="22"/>
          <w:szCs w:val="22"/>
          <w:lang w:val="en-US" w:eastAsia="id-ID"/>
        </w:rPr>
        <w:fldChar w:fldCharType="begin"/>
      </w:r>
      <w:r w:rsidRPr="009B789A">
        <w:rPr>
          <w:bCs/>
          <w:color w:val="000000"/>
          <w:sz w:val="22"/>
          <w:szCs w:val="22"/>
          <w:lang w:val="en-US" w:eastAsia="id-ID"/>
        </w:rPr>
        <w:instrText xml:space="preserve"> CITATION Kha23 \l 1033 </w:instrText>
      </w:r>
      <w:r w:rsidRPr="009B789A">
        <w:rPr>
          <w:bCs/>
          <w:color w:val="000000"/>
          <w:sz w:val="22"/>
          <w:szCs w:val="22"/>
          <w:lang w:val="en-US" w:eastAsia="id-ID"/>
        </w:rPr>
        <w:fldChar w:fldCharType="separate"/>
      </w:r>
      <w:r w:rsidRPr="009B789A">
        <w:rPr>
          <w:bCs/>
          <w:color w:val="000000"/>
          <w:sz w:val="22"/>
          <w:szCs w:val="22"/>
          <w:lang w:val="en-US" w:eastAsia="id-ID"/>
        </w:rPr>
        <w:t xml:space="preserve"> (Makaba, 2023)</w:t>
      </w:r>
      <w:r w:rsidRPr="009B789A">
        <w:rPr>
          <w:bCs/>
          <w:color w:val="000000"/>
          <w:sz w:val="22"/>
          <w:szCs w:val="22"/>
          <w:lang w:eastAsia="id-ID"/>
        </w:rPr>
        <w:fldChar w:fldCharType="end"/>
      </w:r>
      <w:r w:rsidRPr="009B789A">
        <w:rPr>
          <w:bCs/>
          <w:color w:val="000000"/>
          <w:sz w:val="22"/>
          <w:szCs w:val="22"/>
          <w:lang w:val="en-US" w:eastAsia="id-ID"/>
        </w:rPr>
        <w:t xml:space="preserve">. Faktor-faktor yang mempengaruhi penggunaan QRIS </w:t>
      </w:r>
      <w:proofErr w:type="gramStart"/>
      <w:r w:rsidR="001934CC">
        <w:rPr>
          <w:bCs/>
          <w:color w:val="000000"/>
          <w:sz w:val="22"/>
          <w:szCs w:val="22"/>
          <w:lang w:val="en-US" w:eastAsia="id-ID"/>
        </w:rPr>
        <w:t>yakni :</w:t>
      </w:r>
      <w:proofErr w:type="gramEnd"/>
    </w:p>
    <w:p w14:paraId="6A9B43BC"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Pandangan tentang keuntungan QRIS berhubungan dengan fitur yang ditawarkan oleh sistem pembayaran ini dan peranannya dalam meningkatkan kualitas pengalaman pengguna sehari-hari. Jika konsumen merasa sistem ini mudah digunakan, mereka cenderung memilih untuk menggunakannya.</w:t>
      </w:r>
    </w:p>
    <w:p w14:paraId="61827616"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Optimisme merujuk pada sikap positif seseorang terhadap segala hal yang dianggap menyenangkan dan berpotensi membawa hasil baik di masa depan.</w:t>
      </w:r>
    </w:p>
    <w:p w14:paraId="64F90E52"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Inovasi adalah hasil dari pengembangan ide baru yang diimplementasikan dalam bentuk konsep, desain, atau produk dalam jangka waktu tertentu. Inovasi digital berperan penting dalam mendukung pertumbuhan ekonomi lokal dengan memanfaatkan sistem pembayaran digital untuk meningkatkan sektor ekonomi.</w:t>
      </w:r>
    </w:p>
    <w:p w14:paraId="41A741F2"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 xml:space="preserve">Kenikmatan adalah perasaan senang yang dialami seseorang ketika melakukan sesuatu. Kenikmatan yang dirasakan berpengaruh besar terhadap </w:t>
      </w:r>
      <w:r w:rsidRPr="009B789A">
        <w:rPr>
          <w:bCs/>
          <w:color w:val="000000"/>
          <w:sz w:val="22"/>
          <w:szCs w:val="22"/>
          <w:lang w:val="en-US" w:eastAsia="id-ID"/>
        </w:rPr>
        <w:t>keinginan untuk mengadopsi penggunaan QRIS. Seperti yang telah dijelaskan sebelumnya, kenikmatan dapat membawa kepuasan, yang mendorong seseorang untuk merasakannya kembali.</w:t>
      </w:r>
    </w:p>
    <w:p w14:paraId="4899B8CE"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Risiko adalah kondisi yang penuh ketidakpastian, yang mengandung elemen negatif serta potensi bahaya. Risiko ini dapat menimbulkan dampak yang tidak diinginkan akibat keputusan yang diambil oleh pengguna QRIS. Persepsi risiko ini saling terkait antara pilihan produk layanan dan tingkat ketidakpastian yang muncul dari keputusan penggunaannya. Semakin rendah risiko yang dirasakan, semakin besar kepercayaan seseorang dalam menggunakan QRIS. Sebaliknya, semakin tinggi risiko yang dirasakan, semakin rendah kepercayaan tersebut.</w:t>
      </w:r>
    </w:p>
    <w:p w14:paraId="4C539326" w14:textId="77777777" w:rsidR="009B789A" w:rsidRPr="009B789A" w:rsidRDefault="009B789A" w:rsidP="009B789A">
      <w:pPr>
        <w:numPr>
          <w:ilvl w:val="0"/>
          <w:numId w:val="11"/>
        </w:numPr>
        <w:tabs>
          <w:tab w:val="left" w:pos="426"/>
        </w:tabs>
        <w:spacing w:line="276" w:lineRule="auto"/>
        <w:jc w:val="both"/>
        <w:rPr>
          <w:bCs/>
          <w:color w:val="000000"/>
          <w:sz w:val="22"/>
          <w:szCs w:val="22"/>
          <w:lang w:val="en-US" w:eastAsia="id-ID"/>
        </w:rPr>
      </w:pPr>
      <w:r w:rsidRPr="009B789A">
        <w:rPr>
          <w:bCs/>
          <w:color w:val="000000"/>
          <w:sz w:val="22"/>
          <w:szCs w:val="22"/>
          <w:lang w:val="en-US" w:eastAsia="id-ID"/>
        </w:rPr>
        <w:t>Pengaruh sosial dalam penggunaan QRIS menunjukkan bahwa lingkungan sosial memiliki peranan penting dalam mendorong seseorang untuk menggunakan sistem pembayaran ini. Lingkungan sosial ini bisa berasal dari berbagai pihak, termasuk diri sendiri, keluarga, teman, figur publik, individu sekitar, hingga orang asing.</w:t>
      </w:r>
    </w:p>
    <w:p w14:paraId="3D40EA41" w14:textId="4BA7A262" w:rsidR="009B789A" w:rsidRPr="009B789A" w:rsidRDefault="009B789A" w:rsidP="009B789A">
      <w:pPr>
        <w:tabs>
          <w:tab w:val="left" w:pos="426"/>
        </w:tabs>
        <w:spacing w:line="276" w:lineRule="auto"/>
        <w:jc w:val="both"/>
        <w:rPr>
          <w:bCs/>
          <w:color w:val="000000"/>
          <w:sz w:val="22"/>
          <w:szCs w:val="22"/>
          <w:lang w:val="en-US" w:eastAsia="id-ID"/>
        </w:rPr>
      </w:pPr>
      <w:r>
        <w:rPr>
          <w:bCs/>
          <w:color w:val="000000"/>
          <w:sz w:val="22"/>
          <w:szCs w:val="22"/>
          <w:lang w:val="en-US" w:eastAsia="id-ID"/>
        </w:rPr>
        <w:tab/>
      </w:r>
      <w:r>
        <w:rPr>
          <w:bCs/>
          <w:color w:val="000000"/>
          <w:sz w:val="22"/>
          <w:szCs w:val="22"/>
          <w:lang w:val="en-US" w:eastAsia="id-ID"/>
        </w:rPr>
        <w:tab/>
      </w:r>
      <w:r w:rsidRPr="009B789A">
        <w:rPr>
          <w:bCs/>
          <w:color w:val="000000"/>
          <w:sz w:val="22"/>
          <w:szCs w:val="22"/>
          <w:lang w:val="en-US" w:eastAsia="id-ID"/>
        </w:rPr>
        <w:t xml:space="preserve">Faktor lain yang mempengaruhi yakni </w:t>
      </w:r>
      <w:r w:rsidRPr="009B789A">
        <w:rPr>
          <w:bCs/>
          <w:color w:val="000000"/>
          <w:sz w:val="22"/>
          <w:szCs w:val="22"/>
          <w:lang w:val="en-US" w:eastAsia="id-ID"/>
        </w:rPr>
        <w:fldChar w:fldCharType="begin" w:fldLock="1"/>
      </w:r>
      <w:r w:rsidRPr="009B789A">
        <w:rPr>
          <w:bCs/>
          <w:color w:val="000000"/>
          <w:sz w:val="22"/>
          <w:szCs w:val="22"/>
          <w:lang w:val="en-US" w:eastAsia="id-ID"/>
        </w:rPr>
        <w:instrText>ADDIN CSL_CITATION {"citationItems":[{"id":"ITEM-1","itemData":{"DOI":"10.56916/jimab.v3i2.865","abstract":"In the digital transformation era, Quick Response Code Standar Indonesia (QRIS) has emerged as a highly effective solution for facilitating payment transactions in Indonesia. With millions of users and a substantial increase in transaction volume, QRIS plays a crucial role in the ongoing digitization of the financial sector. The prevalent use of mobile phones, reaching 67.88%, further supports the trend of non-cash transactions through e-wallets, e-money, and mobile banking. This quantitative descriptive study with 85 QRIS users in Surabaya aims to analyze perceived usefulness, relative advantage, perceived ease of use, social influence, behavioral intention, and QRIS adoption. The findings indicate that perceived usefulness, relative advantage, perceived ease of use, and social influence significantly influence the behavioral intention to use QRIS, which subsequently leads to its adoption. Users are confident in the benefits of QRIS, perceiving it as an innovative and advantageous digital payment method compared to traditional cash payments. This confidence is reinforced by the ease of use and quick learning associated with QRIS, along with social recommendations. To enhance QRIS adoption, collaboration with new merchants, attractive incentives, and expanding domestic and international usage are recommended. Offering tangible benefits to merchants can further stimulate QRIS ecosystem growth, increase market presence, and drive usage expansion. However, the study's limitation lies in its sample size and focus on specific variables, urging caution in generalizing the findings to the entire population.","author":[{"dropping-particle":"","family":"Jundy Kumoro","given":"Chowal","non-dropping-particle":"","parse-names":false,"suffix":""},{"dropping-particle":"","family":"Ryandini","given":"Elda Yulia","non-dropping-particle":"","parse-names":false,"suffix":""},{"dropping-particle":"","family":"Samin","given":"Nurdin","non-dropping-particle":"","parse-names":false,"suffix":""}],"container-title":"Journal of Innovation in Management, Accounting and Business","id":"ITEM-1","issue":"2","issued":{"date-parts":[["2024"]]},"page":"97-112","title":"Faktor-Faktor Yang Mempengaruhi Adopsi Pembayaran QR Code (QRIS) di Toko Fisik","type":"article-journal","volume":"3"},"uris":["http://www.mendeley.com/documents/?uuid=b2b12d08-b879-411e-9519-6c612379486c"]}],"mendeley":{"formattedCitation":"(Jundy Kumoro et al., 2024)","plainTextFormattedCitation":"(Jundy Kumoro et al., 2024)","previouslyFormattedCitation":"(Jundy Kumoro et al., 2024)"},"properties":{"noteIndex":0},"schema":"https://github.com/citation-style-language/schema/raw/master/csl-citation.json"}</w:instrText>
      </w:r>
      <w:r w:rsidRPr="009B789A">
        <w:rPr>
          <w:bCs/>
          <w:color w:val="000000"/>
          <w:sz w:val="22"/>
          <w:szCs w:val="22"/>
          <w:lang w:val="en-US" w:eastAsia="id-ID"/>
        </w:rPr>
        <w:fldChar w:fldCharType="separate"/>
      </w:r>
      <w:r w:rsidRPr="009B789A">
        <w:rPr>
          <w:bCs/>
          <w:noProof/>
          <w:color w:val="000000"/>
          <w:sz w:val="22"/>
          <w:szCs w:val="22"/>
          <w:lang w:val="en-US" w:eastAsia="id-ID"/>
        </w:rPr>
        <w:t>(Jundy Kumoro et al., 2024)</w:t>
      </w:r>
      <w:r w:rsidRPr="009B789A">
        <w:rPr>
          <w:bCs/>
          <w:color w:val="000000"/>
          <w:sz w:val="22"/>
          <w:szCs w:val="22"/>
          <w:lang w:eastAsia="id-ID"/>
        </w:rPr>
        <w:fldChar w:fldCharType="end"/>
      </w:r>
      <w:r w:rsidRPr="009B789A">
        <w:rPr>
          <w:bCs/>
          <w:color w:val="000000"/>
          <w:sz w:val="22"/>
          <w:szCs w:val="22"/>
          <w:lang w:val="en-US" w:eastAsia="id-ID"/>
        </w:rPr>
        <w:t xml:space="preserve"> :</w:t>
      </w:r>
    </w:p>
    <w:p w14:paraId="7E678418" w14:textId="5061E1DE" w:rsidR="009B789A" w:rsidRPr="009B789A" w:rsidRDefault="009B789A" w:rsidP="000E61BB">
      <w:pPr>
        <w:numPr>
          <w:ilvl w:val="0"/>
          <w:numId w:val="12"/>
        </w:numPr>
        <w:tabs>
          <w:tab w:val="left" w:pos="426"/>
        </w:tabs>
        <w:spacing w:line="276" w:lineRule="auto"/>
        <w:jc w:val="both"/>
        <w:rPr>
          <w:bCs/>
          <w:color w:val="000000"/>
          <w:sz w:val="22"/>
          <w:szCs w:val="22"/>
          <w:lang w:val="en-US" w:eastAsia="id-ID"/>
        </w:rPr>
      </w:pPr>
      <w:r w:rsidRPr="009B789A">
        <w:rPr>
          <w:bCs/>
          <w:i/>
          <w:iCs/>
          <w:color w:val="000000"/>
          <w:sz w:val="22"/>
          <w:szCs w:val="22"/>
          <w:lang w:val="en-US" w:eastAsia="id-ID"/>
        </w:rPr>
        <w:t>Perceived usefulness</w:t>
      </w:r>
      <w:r w:rsidRPr="009B789A">
        <w:rPr>
          <w:bCs/>
          <w:color w:val="000000"/>
          <w:sz w:val="22"/>
          <w:szCs w:val="22"/>
          <w:lang w:val="en-US" w:eastAsia="id-ID"/>
        </w:rPr>
        <w:t xml:space="preserve"> </w:t>
      </w:r>
      <w:r w:rsidR="000E61BB" w:rsidRPr="000E61BB">
        <w:rPr>
          <w:bCs/>
          <w:color w:val="000000"/>
          <w:sz w:val="22"/>
          <w:szCs w:val="22"/>
          <w:lang w:val="en-US" w:eastAsia="id-ID"/>
        </w:rPr>
        <w:t>mengacu pada sejauh mana penggunaan suatu sistem dapat meningkatkan kinerja individu dalam tugas mereka, dan kesuksesan sistem tersebut lebih mungkin tercapai jika sistem tersebut menarik serta memenuhi harapan pengguna. Oleh karena itu, manfaat yang dirasakan merujuk pada tingkat keyakinan pengguna terhadap metode pembayaran digital melalui QRIS, yang dianggap lebih menguntungkan dibandingkan dengan pembayaran tunai.</w:t>
      </w:r>
    </w:p>
    <w:p w14:paraId="1907413D" w14:textId="77777777" w:rsidR="000E61BB" w:rsidRDefault="009B789A" w:rsidP="00B2383C">
      <w:pPr>
        <w:numPr>
          <w:ilvl w:val="0"/>
          <w:numId w:val="12"/>
        </w:numPr>
        <w:tabs>
          <w:tab w:val="left" w:pos="426"/>
        </w:tabs>
        <w:spacing w:line="276" w:lineRule="auto"/>
        <w:jc w:val="both"/>
        <w:rPr>
          <w:bCs/>
          <w:color w:val="000000"/>
          <w:sz w:val="22"/>
          <w:szCs w:val="22"/>
          <w:lang w:val="en-US" w:eastAsia="id-ID"/>
        </w:rPr>
      </w:pPr>
      <w:r w:rsidRPr="000E61BB">
        <w:rPr>
          <w:bCs/>
          <w:i/>
          <w:iCs/>
          <w:color w:val="000000"/>
          <w:sz w:val="22"/>
          <w:szCs w:val="22"/>
          <w:lang w:val="en-US" w:eastAsia="id-ID"/>
        </w:rPr>
        <w:lastRenderedPageBreak/>
        <w:t>Perceived ease of use</w:t>
      </w:r>
      <w:r w:rsidRPr="000E61BB">
        <w:rPr>
          <w:bCs/>
          <w:color w:val="000000"/>
          <w:sz w:val="22"/>
          <w:szCs w:val="22"/>
          <w:lang w:val="en-US" w:eastAsia="id-ID"/>
        </w:rPr>
        <w:t xml:space="preserve"> </w:t>
      </w:r>
      <w:r w:rsidR="000E61BB" w:rsidRPr="000E61BB">
        <w:rPr>
          <w:bCs/>
          <w:color w:val="000000"/>
          <w:sz w:val="22"/>
          <w:szCs w:val="22"/>
          <w:lang w:val="en-US" w:eastAsia="id-ID"/>
        </w:rPr>
        <w:t>merupakan faktor krusial yang mempengaruhi keberhasilan suatu produk atau layanan. Kemudahan yang dirasakan dalam penggunaan mengacu pada sejauh mana pengguna merasa nyaman dan mudah dalam menggunakan metode pembayaran digital melalui QRIS dalam jangka waktu tertentu.</w:t>
      </w:r>
    </w:p>
    <w:p w14:paraId="0018A4D6" w14:textId="77777777" w:rsidR="000E61BB" w:rsidRDefault="009B789A" w:rsidP="00F812DD">
      <w:pPr>
        <w:numPr>
          <w:ilvl w:val="0"/>
          <w:numId w:val="12"/>
        </w:numPr>
        <w:tabs>
          <w:tab w:val="left" w:pos="426"/>
        </w:tabs>
        <w:spacing w:line="276" w:lineRule="auto"/>
        <w:jc w:val="both"/>
        <w:rPr>
          <w:bCs/>
          <w:color w:val="000000"/>
          <w:sz w:val="22"/>
          <w:szCs w:val="22"/>
          <w:lang w:val="en-US" w:eastAsia="id-ID"/>
        </w:rPr>
      </w:pPr>
      <w:r w:rsidRPr="000E61BB">
        <w:rPr>
          <w:bCs/>
          <w:i/>
          <w:iCs/>
          <w:color w:val="000000"/>
          <w:sz w:val="22"/>
          <w:szCs w:val="22"/>
          <w:lang w:val="en-US" w:eastAsia="id-ID"/>
        </w:rPr>
        <w:t>Relative advantage</w:t>
      </w:r>
      <w:r w:rsidRPr="000E61BB">
        <w:rPr>
          <w:bCs/>
          <w:color w:val="000000"/>
          <w:sz w:val="22"/>
          <w:szCs w:val="22"/>
          <w:lang w:val="en-US" w:eastAsia="id-ID"/>
        </w:rPr>
        <w:t xml:space="preserve"> </w:t>
      </w:r>
      <w:r w:rsidR="000E61BB" w:rsidRPr="000E61BB">
        <w:rPr>
          <w:bCs/>
          <w:color w:val="000000"/>
          <w:sz w:val="22"/>
          <w:szCs w:val="22"/>
          <w:lang w:val="en-US" w:eastAsia="id-ID"/>
        </w:rPr>
        <w:t>merujuk pada sejauh mana penggunaan teknologi baru dianggap lebih superior dibandingkan dengan teknologi lama yang digunakan sebelumnya. Oleh karena itu, relative advantage menggambarkan sejauh mana penggunaan QRIS dalam transaksi keuangan dianggap lebih efisien dan lebih unggul dibandingkan dengan metode pembayaran non-tunai lainnya.</w:t>
      </w:r>
    </w:p>
    <w:p w14:paraId="67E64F88" w14:textId="77777777" w:rsidR="000E61BB" w:rsidRDefault="009B789A" w:rsidP="00AB419C">
      <w:pPr>
        <w:numPr>
          <w:ilvl w:val="0"/>
          <w:numId w:val="12"/>
        </w:numPr>
        <w:tabs>
          <w:tab w:val="left" w:pos="426"/>
        </w:tabs>
        <w:spacing w:line="276" w:lineRule="auto"/>
        <w:jc w:val="both"/>
        <w:rPr>
          <w:bCs/>
          <w:color w:val="000000"/>
          <w:sz w:val="22"/>
          <w:szCs w:val="22"/>
          <w:lang w:val="en-US" w:eastAsia="id-ID"/>
        </w:rPr>
      </w:pPr>
      <w:r w:rsidRPr="000E61BB">
        <w:rPr>
          <w:bCs/>
          <w:i/>
          <w:iCs/>
          <w:color w:val="000000"/>
          <w:sz w:val="22"/>
          <w:szCs w:val="22"/>
          <w:lang w:val="en-US" w:eastAsia="id-ID"/>
        </w:rPr>
        <w:t>Social influence</w:t>
      </w:r>
      <w:r w:rsidRPr="000E61BB">
        <w:rPr>
          <w:bCs/>
          <w:color w:val="000000"/>
          <w:sz w:val="22"/>
          <w:szCs w:val="22"/>
          <w:lang w:val="en-US" w:eastAsia="id-ID"/>
        </w:rPr>
        <w:t xml:space="preserve"> </w:t>
      </w:r>
      <w:r w:rsidR="000E61BB" w:rsidRPr="000E61BB">
        <w:rPr>
          <w:bCs/>
          <w:color w:val="000000"/>
          <w:sz w:val="22"/>
          <w:szCs w:val="22"/>
          <w:lang w:val="en-US" w:eastAsia="id-ID"/>
        </w:rPr>
        <w:t>dapat diartikan sebagai persepsi seseorang mengenai pengaruh dari orang-orang di sekitarnya, seperti keluarga, rekan kerja, atau teman-teman, yang dapat mempengaruhi keputusan untuk mengadopsi suatu layanan. Ketika teknologi atau layanan baru diperkenalkan, individu sering merasa ragu dan mencari pendapat dari mereka yang sudah menggunakannya sebelum mengambil keputusan.</w:t>
      </w:r>
    </w:p>
    <w:p w14:paraId="7E954AD6" w14:textId="77777777" w:rsidR="000E61BB" w:rsidRPr="000E61BB" w:rsidRDefault="009B789A" w:rsidP="000E61BB">
      <w:pPr>
        <w:numPr>
          <w:ilvl w:val="0"/>
          <w:numId w:val="12"/>
        </w:numPr>
        <w:tabs>
          <w:tab w:val="left" w:pos="426"/>
        </w:tabs>
        <w:spacing w:line="276" w:lineRule="auto"/>
        <w:jc w:val="both"/>
        <w:rPr>
          <w:b/>
          <w:bCs/>
          <w:sz w:val="22"/>
          <w:szCs w:val="22"/>
          <w:lang w:val="en-US"/>
        </w:rPr>
      </w:pPr>
      <w:r w:rsidRPr="000E61BB">
        <w:rPr>
          <w:bCs/>
          <w:i/>
          <w:iCs/>
          <w:color w:val="000000"/>
          <w:sz w:val="22"/>
          <w:szCs w:val="22"/>
          <w:lang w:val="en-US" w:eastAsia="id-ID"/>
        </w:rPr>
        <w:t>Behavioral intention</w:t>
      </w:r>
      <w:r w:rsidRPr="000E61BB">
        <w:rPr>
          <w:bCs/>
          <w:color w:val="000000"/>
          <w:sz w:val="22"/>
          <w:szCs w:val="22"/>
          <w:lang w:val="en-US" w:eastAsia="id-ID"/>
        </w:rPr>
        <w:t xml:space="preserve"> </w:t>
      </w:r>
      <w:bookmarkStart w:id="7" w:name="_Hlk84610657"/>
      <w:r w:rsidR="000E61BB" w:rsidRPr="000E61BB">
        <w:rPr>
          <w:bCs/>
          <w:color w:val="000000"/>
          <w:sz w:val="22"/>
          <w:szCs w:val="22"/>
          <w:lang w:val="en-US" w:eastAsia="id-ID"/>
        </w:rPr>
        <w:t xml:space="preserve">menggambarkan penilaian, perasaan, dan kecenderungan seseorang terhadap suatu objek atau ide, yang biasanya bersifat konsisten. Faktor ini mencerminkan kecenderungan seseorang untuk menyukai atau tidak menyukai sesuatu, yang bahkan dapat mempengaruhi </w:t>
      </w:r>
      <w:r w:rsidR="000E61BB" w:rsidRPr="000E61BB">
        <w:rPr>
          <w:bCs/>
          <w:color w:val="000000"/>
          <w:sz w:val="22"/>
          <w:szCs w:val="22"/>
          <w:lang w:val="en-US" w:eastAsia="id-ID"/>
        </w:rPr>
        <w:t>mereka untuk mendekati atau menghindarinya.</w:t>
      </w:r>
    </w:p>
    <w:p w14:paraId="093978E7" w14:textId="77777777" w:rsidR="000E61BB" w:rsidRPr="000E61BB" w:rsidRDefault="000E61BB" w:rsidP="000E61BB">
      <w:pPr>
        <w:tabs>
          <w:tab w:val="left" w:pos="426"/>
        </w:tabs>
        <w:spacing w:line="276" w:lineRule="auto"/>
        <w:ind w:left="1080"/>
        <w:jc w:val="both"/>
        <w:rPr>
          <w:b/>
          <w:bCs/>
          <w:sz w:val="22"/>
          <w:szCs w:val="22"/>
          <w:lang w:val="en-US"/>
        </w:rPr>
      </w:pPr>
    </w:p>
    <w:p w14:paraId="199CC0E5" w14:textId="4064F49F" w:rsidR="00DC4F16" w:rsidRPr="002A1F07" w:rsidRDefault="000E61BB" w:rsidP="000E61BB">
      <w:pPr>
        <w:tabs>
          <w:tab w:val="left" w:pos="426"/>
        </w:tabs>
        <w:spacing w:line="276" w:lineRule="auto"/>
        <w:jc w:val="both"/>
        <w:rPr>
          <w:b/>
          <w:bCs/>
          <w:sz w:val="22"/>
          <w:szCs w:val="22"/>
          <w:lang w:val="en-US"/>
        </w:rPr>
      </w:pPr>
      <w:r>
        <w:rPr>
          <w:bCs/>
          <w:i/>
          <w:iCs/>
          <w:color w:val="000000"/>
          <w:sz w:val="22"/>
          <w:szCs w:val="22"/>
          <w:lang w:val="en-US" w:eastAsia="id-ID"/>
        </w:rPr>
        <w:tab/>
      </w:r>
      <w:r w:rsidR="00B23FC0" w:rsidRPr="002A1F07">
        <w:rPr>
          <w:b/>
          <w:bCs/>
          <w:sz w:val="22"/>
          <w:szCs w:val="22"/>
          <w:lang w:val="en-US"/>
        </w:rPr>
        <w:t xml:space="preserve">3. </w:t>
      </w:r>
      <w:r w:rsidR="00E55427" w:rsidRPr="002A1F07">
        <w:rPr>
          <w:b/>
          <w:bCs/>
          <w:sz w:val="22"/>
          <w:szCs w:val="22"/>
        </w:rPr>
        <w:t>METODE PENELITIAN</w:t>
      </w:r>
      <w:bookmarkEnd w:id="7"/>
    </w:p>
    <w:p w14:paraId="69A7B86E" w14:textId="01E490DB" w:rsidR="009B789A" w:rsidRPr="009B789A" w:rsidRDefault="009B789A" w:rsidP="009B789A">
      <w:pPr>
        <w:spacing w:line="276" w:lineRule="auto"/>
        <w:ind w:firstLine="720"/>
        <w:jc w:val="both"/>
        <w:rPr>
          <w:rFonts w:eastAsia="Calibri"/>
          <w:kern w:val="2"/>
          <w:sz w:val="22"/>
          <w:szCs w:val="22"/>
          <w:lang w:val="en-GB"/>
          <w14:ligatures w14:val="standardContextual"/>
        </w:rPr>
      </w:pPr>
      <w:r w:rsidRPr="009B789A">
        <w:rPr>
          <w:rFonts w:eastAsia="Calibri"/>
          <w:kern w:val="2"/>
          <w:sz w:val="22"/>
          <w:szCs w:val="22"/>
          <w:lang w:val="id-ID"/>
          <w14:ligatures w14:val="standardContextual"/>
        </w:rPr>
        <w:t>Metode penelitian yang digunakan untuk mengkaji pengaruh penggunaan QRIS terhadap efisiensi pembayaran digital dari perspektif mahasiswa Pendidikan Ekonomi Universitas Negeri Medan</w:t>
      </w:r>
      <w:r w:rsidR="00D85141">
        <w:rPr>
          <w:rFonts w:eastAsia="Calibri"/>
          <w:kern w:val="2"/>
          <w:sz w:val="22"/>
          <w:szCs w:val="22"/>
          <w:lang w:val="id-ID"/>
          <w14:ligatures w14:val="standardContextual"/>
        </w:rPr>
        <w:t xml:space="preserve"> </w:t>
      </w:r>
      <w:r w:rsidRPr="009B789A">
        <w:rPr>
          <w:rFonts w:eastAsia="Calibri"/>
          <w:kern w:val="2"/>
          <w:sz w:val="22"/>
          <w:szCs w:val="22"/>
          <w:lang w:val="id-ID"/>
          <w14:ligatures w14:val="standardContextual"/>
        </w:rPr>
        <w:t>adalah metode kuantitatif. Data dikumpulkan menggunakan kuesioner</w:t>
      </w:r>
      <w:r w:rsidR="00D85141">
        <w:rPr>
          <w:rFonts w:eastAsia="Calibri"/>
          <w:kern w:val="2"/>
          <w:sz w:val="22"/>
          <w:szCs w:val="22"/>
          <w:lang w:val="id-ID"/>
          <w14:ligatures w14:val="standardContextual"/>
        </w:rPr>
        <w:t xml:space="preserve"> (</w:t>
      </w:r>
      <w:r w:rsidR="00D85141" w:rsidRPr="00D85141">
        <w:rPr>
          <w:rFonts w:eastAsia="Calibri"/>
          <w:i/>
          <w:iCs/>
          <w:kern w:val="2"/>
          <w:sz w:val="22"/>
          <w:szCs w:val="22"/>
          <w:lang w:val="id-ID"/>
          <w14:ligatures w14:val="standardContextual"/>
        </w:rPr>
        <w:t>Google Form</w:t>
      </w:r>
      <w:r w:rsidR="00D85141">
        <w:rPr>
          <w:rFonts w:eastAsia="Calibri"/>
          <w:kern w:val="2"/>
          <w:sz w:val="22"/>
          <w:szCs w:val="22"/>
          <w:lang w:val="id-ID"/>
          <w14:ligatures w14:val="standardContextual"/>
        </w:rPr>
        <w:t>)</w:t>
      </w:r>
      <w:r w:rsidRPr="009B789A">
        <w:rPr>
          <w:rFonts w:eastAsia="Calibri"/>
          <w:kern w:val="2"/>
          <w:sz w:val="22"/>
          <w:szCs w:val="22"/>
          <w:lang w:val="id-ID"/>
          <w14:ligatures w14:val="standardContextual"/>
        </w:rPr>
        <w:t xml:space="preserve"> untuk melihat persepsi pengguna terhadap kemudahan yang diberikan QRIS dalam proses transaksi, yang dimana responden penelitian ini adalah mahasiswa Pendidikan Ekonomi  Stambuk 2021 Universitas Negeri Medan. </w:t>
      </w:r>
      <w:r w:rsidRPr="009B789A">
        <w:rPr>
          <w:rFonts w:eastAsia="Calibri"/>
          <w:kern w:val="2"/>
          <w:sz w:val="22"/>
          <w:szCs w:val="22"/>
          <w:lang w:val="en-GB"/>
          <w14:ligatures w14:val="standardContextual"/>
        </w:rPr>
        <w:t>Melalui data yang terkumpul, akan dilakukan pengolahan dan analisis data secara statistik melalui SPSS 25.</w:t>
      </w:r>
    </w:p>
    <w:p w14:paraId="1AC37371" w14:textId="77777777" w:rsidR="00E55427" w:rsidRPr="009B789A" w:rsidRDefault="00E55427">
      <w:pPr>
        <w:tabs>
          <w:tab w:val="left" w:pos="284"/>
          <w:tab w:val="left" w:pos="1134"/>
        </w:tabs>
        <w:spacing w:after="240" w:line="276" w:lineRule="auto"/>
        <w:contextualSpacing/>
        <w:jc w:val="both"/>
        <w:rPr>
          <w:rFonts w:eastAsia="Calibri"/>
          <w:lang w:val="en-GB"/>
        </w:rPr>
      </w:pPr>
    </w:p>
    <w:p w14:paraId="00833478" w14:textId="06A8CA8D" w:rsidR="00EA4780" w:rsidRPr="002A1F07" w:rsidRDefault="00B23FC0" w:rsidP="00813E4A">
      <w:pPr>
        <w:rPr>
          <w:b/>
          <w:bCs/>
          <w:sz w:val="22"/>
          <w:szCs w:val="22"/>
          <w:lang w:val="en-US" w:eastAsia="id-ID"/>
        </w:rPr>
      </w:pPr>
      <w:r w:rsidRPr="002A1F07">
        <w:rPr>
          <w:b/>
          <w:bCs/>
          <w:sz w:val="22"/>
          <w:szCs w:val="22"/>
          <w:lang w:val="en-US" w:eastAsia="id-ID"/>
        </w:rPr>
        <w:t xml:space="preserve">4. HASIL </w:t>
      </w:r>
    </w:p>
    <w:p w14:paraId="2130F6D0" w14:textId="3DF200DC" w:rsidR="00A95562" w:rsidRPr="009B789A" w:rsidRDefault="009B789A" w:rsidP="001934CC">
      <w:pPr>
        <w:numPr>
          <w:ilvl w:val="0"/>
          <w:numId w:val="13"/>
        </w:numPr>
        <w:tabs>
          <w:tab w:val="left" w:pos="1276"/>
        </w:tabs>
        <w:spacing w:line="360" w:lineRule="auto"/>
        <w:jc w:val="both"/>
        <w:rPr>
          <w:rFonts w:eastAsiaTheme="minorEastAsia"/>
          <w:b/>
          <w:bCs/>
          <w:sz w:val="22"/>
          <w:szCs w:val="22"/>
          <w:lang w:val="en-US" w:eastAsia="zh-CN"/>
        </w:rPr>
      </w:pPr>
      <w:r w:rsidRPr="009B789A">
        <w:rPr>
          <w:rFonts w:eastAsiaTheme="minorEastAsia"/>
          <w:b/>
          <w:bCs/>
          <w:sz w:val="22"/>
          <w:szCs w:val="22"/>
          <w:lang w:val="en-US" w:eastAsia="zh-CN"/>
        </w:rPr>
        <w:t>Uji Regresi Linier Sederhana</w:t>
      </w:r>
    </w:p>
    <w:p w14:paraId="11B99FC7" w14:textId="79D72D54" w:rsidR="009B789A" w:rsidRPr="009B789A" w:rsidRDefault="009B789A" w:rsidP="009B789A">
      <w:pPr>
        <w:tabs>
          <w:tab w:val="left" w:pos="1276"/>
        </w:tabs>
        <w:spacing w:line="276" w:lineRule="auto"/>
        <w:jc w:val="center"/>
        <w:rPr>
          <w:rFonts w:eastAsiaTheme="minorEastAsia"/>
          <w:b/>
          <w:bCs/>
          <w:sz w:val="22"/>
          <w:szCs w:val="22"/>
          <w:lang w:val="pt-BR" w:eastAsia="zh-CN"/>
        </w:rPr>
      </w:pPr>
      <w:r w:rsidRPr="009B789A">
        <w:rPr>
          <w:rFonts w:eastAsiaTheme="minorEastAsia"/>
          <w:b/>
          <w:bCs/>
          <w:sz w:val="22"/>
          <w:szCs w:val="22"/>
          <w:lang w:val="pt-BR" w:eastAsia="zh-CN"/>
        </w:rPr>
        <w:t>Tabel 1</w:t>
      </w:r>
    </w:p>
    <w:p w14:paraId="2D60F6BA" w14:textId="030A4EE1" w:rsidR="009B789A" w:rsidRPr="009B789A" w:rsidRDefault="009B789A" w:rsidP="009B789A">
      <w:pPr>
        <w:tabs>
          <w:tab w:val="left" w:pos="1276"/>
        </w:tabs>
        <w:spacing w:line="276" w:lineRule="auto"/>
        <w:jc w:val="center"/>
        <w:rPr>
          <w:rFonts w:eastAsiaTheme="minorEastAsia"/>
          <w:b/>
          <w:bCs/>
          <w:sz w:val="22"/>
          <w:szCs w:val="22"/>
          <w:lang w:val="pt-BR" w:eastAsia="zh-CN"/>
        </w:rPr>
      </w:pPr>
      <w:r w:rsidRPr="009B789A">
        <w:rPr>
          <w:rFonts w:eastAsiaTheme="minorEastAsia"/>
          <w:b/>
          <w:bCs/>
          <w:sz w:val="22"/>
          <w:szCs w:val="22"/>
          <w:lang w:val="pt-BR" w:eastAsia="zh-CN"/>
        </w:rPr>
        <w:t>Uji Regresi Linier Sederhan</w:t>
      </w:r>
    </w:p>
    <w:tbl>
      <w:tblPr>
        <w:tblpPr w:leftFromText="180" w:rightFromText="180" w:vertAnchor="text" w:horzAnchor="margin" w:tblpXSpec="right" w:tblpY="140"/>
        <w:tblW w:w="4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6"/>
        <w:gridCol w:w="661"/>
        <w:gridCol w:w="755"/>
        <w:gridCol w:w="527"/>
        <w:gridCol w:w="724"/>
        <w:gridCol w:w="613"/>
        <w:gridCol w:w="528"/>
      </w:tblGrid>
      <w:tr w:rsidR="00D85141" w:rsidRPr="009B789A" w14:paraId="6DA56816" w14:textId="77777777" w:rsidTr="001934CC">
        <w:trPr>
          <w:cantSplit/>
          <w:trHeight w:val="345"/>
        </w:trPr>
        <w:tc>
          <w:tcPr>
            <w:tcW w:w="4184" w:type="dxa"/>
            <w:gridSpan w:val="7"/>
            <w:tcBorders>
              <w:top w:val="nil"/>
              <w:left w:val="nil"/>
              <w:bottom w:val="nil"/>
              <w:right w:val="nil"/>
            </w:tcBorders>
            <w:shd w:val="clear" w:color="auto" w:fill="FFFFFF"/>
            <w:vAlign w:val="center"/>
          </w:tcPr>
          <w:p w14:paraId="119DCBF0"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b/>
                <w:bCs/>
                <w:sz w:val="20"/>
                <w:szCs w:val="20"/>
                <w:lang w:val="en-US" w:eastAsia="zh-CN"/>
              </w:rPr>
              <w:t>ANOVA</w:t>
            </w:r>
            <w:r w:rsidRPr="009B789A">
              <w:rPr>
                <w:rFonts w:eastAsiaTheme="minorEastAsia"/>
                <w:b/>
                <w:bCs/>
                <w:sz w:val="20"/>
                <w:szCs w:val="20"/>
                <w:vertAlign w:val="superscript"/>
                <w:lang w:val="en-US" w:eastAsia="zh-CN"/>
              </w:rPr>
              <w:t>a</w:t>
            </w:r>
          </w:p>
        </w:tc>
      </w:tr>
      <w:tr w:rsidR="00D85141" w:rsidRPr="009B789A" w14:paraId="19DB393E" w14:textId="77777777" w:rsidTr="001934CC">
        <w:trPr>
          <w:cantSplit/>
          <w:trHeight w:val="345"/>
        </w:trPr>
        <w:tc>
          <w:tcPr>
            <w:tcW w:w="1037" w:type="dxa"/>
            <w:gridSpan w:val="2"/>
            <w:tcBorders>
              <w:top w:val="nil"/>
              <w:left w:val="nil"/>
              <w:bottom w:val="single" w:sz="8" w:space="0" w:color="152935"/>
              <w:right w:val="nil"/>
            </w:tcBorders>
            <w:shd w:val="clear" w:color="auto" w:fill="FFFFFF"/>
            <w:vAlign w:val="bottom"/>
          </w:tcPr>
          <w:p w14:paraId="7D971324"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Model</w:t>
            </w:r>
          </w:p>
        </w:tc>
        <w:tc>
          <w:tcPr>
            <w:tcW w:w="755" w:type="dxa"/>
            <w:tcBorders>
              <w:top w:val="nil"/>
              <w:left w:val="nil"/>
              <w:bottom w:val="single" w:sz="8" w:space="0" w:color="152935"/>
              <w:right w:val="single" w:sz="8" w:space="0" w:color="E0E0E0"/>
            </w:tcBorders>
            <w:shd w:val="clear" w:color="auto" w:fill="FFFFFF"/>
            <w:vAlign w:val="bottom"/>
          </w:tcPr>
          <w:p w14:paraId="27C655B9"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Sum of Squares</w:t>
            </w:r>
          </w:p>
        </w:tc>
        <w:tc>
          <w:tcPr>
            <w:tcW w:w="527" w:type="dxa"/>
            <w:tcBorders>
              <w:top w:val="nil"/>
              <w:left w:val="single" w:sz="8" w:space="0" w:color="E0E0E0"/>
              <w:bottom w:val="single" w:sz="8" w:space="0" w:color="152935"/>
              <w:right w:val="single" w:sz="8" w:space="0" w:color="E0E0E0"/>
            </w:tcBorders>
            <w:shd w:val="clear" w:color="auto" w:fill="FFFFFF"/>
            <w:vAlign w:val="bottom"/>
          </w:tcPr>
          <w:p w14:paraId="7ED3679B"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df</w:t>
            </w:r>
          </w:p>
        </w:tc>
        <w:tc>
          <w:tcPr>
            <w:tcW w:w="724" w:type="dxa"/>
            <w:tcBorders>
              <w:top w:val="nil"/>
              <w:left w:val="single" w:sz="8" w:space="0" w:color="E0E0E0"/>
              <w:bottom w:val="single" w:sz="8" w:space="0" w:color="152935"/>
              <w:right w:val="single" w:sz="8" w:space="0" w:color="E0E0E0"/>
            </w:tcBorders>
            <w:shd w:val="clear" w:color="auto" w:fill="FFFFFF"/>
            <w:vAlign w:val="bottom"/>
          </w:tcPr>
          <w:p w14:paraId="0F3A9781"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Mean Square</w:t>
            </w:r>
          </w:p>
        </w:tc>
        <w:tc>
          <w:tcPr>
            <w:tcW w:w="613" w:type="dxa"/>
            <w:tcBorders>
              <w:top w:val="nil"/>
              <w:left w:val="single" w:sz="8" w:space="0" w:color="E0E0E0"/>
              <w:bottom w:val="single" w:sz="8" w:space="0" w:color="152935"/>
              <w:right w:val="single" w:sz="8" w:space="0" w:color="E0E0E0"/>
            </w:tcBorders>
            <w:shd w:val="clear" w:color="auto" w:fill="FFFFFF"/>
            <w:vAlign w:val="bottom"/>
          </w:tcPr>
          <w:p w14:paraId="55D2DC72"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F</w:t>
            </w:r>
          </w:p>
        </w:tc>
        <w:tc>
          <w:tcPr>
            <w:tcW w:w="528" w:type="dxa"/>
            <w:tcBorders>
              <w:top w:val="nil"/>
              <w:left w:val="single" w:sz="8" w:space="0" w:color="E0E0E0"/>
              <w:bottom w:val="single" w:sz="8" w:space="0" w:color="152935"/>
              <w:right w:val="nil"/>
            </w:tcBorders>
            <w:shd w:val="clear" w:color="auto" w:fill="FFFFFF"/>
            <w:vAlign w:val="bottom"/>
          </w:tcPr>
          <w:p w14:paraId="155FDE2E"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Sig.</w:t>
            </w:r>
          </w:p>
        </w:tc>
      </w:tr>
      <w:tr w:rsidR="00D85141" w:rsidRPr="009B789A" w14:paraId="542221F4" w14:textId="77777777" w:rsidTr="001934CC">
        <w:trPr>
          <w:cantSplit/>
          <w:trHeight w:val="345"/>
        </w:trPr>
        <w:tc>
          <w:tcPr>
            <w:tcW w:w="376" w:type="dxa"/>
            <w:vMerge w:val="restart"/>
            <w:tcBorders>
              <w:top w:val="single" w:sz="8" w:space="0" w:color="152935"/>
              <w:left w:val="nil"/>
              <w:bottom w:val="single" w:sz="8" w:space="0" w:color="152935"/>
              <w:right w:val="nil"/>
            </w:tcBorders>
            <w:shd w:val="clear" w:color="auto" w:fill="E0E0E0"/>
          </w:tcPr>
          <w:p w14:paraId="0A2FD1A6"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1</w:t>
            </w:r>
          </w:p>
        </w:tc>
        <w:tc>
          <w:tcPr>
            <w:tcW w:w="661" w:type="dxa"/>
            <w:tcBorders>
              <w:top w:val="single" w:sz="8" w:space="0" w:color="152935"/>
              <w:left w:val="nil"/>
              <w:bottom w:val="single" w:sz="8" w:space="0" w:color="AEAEAE"/>
              <w:right w:val="nil"/>
            </w:tcBorders>
            <w:shd w:val="clear" w:color="auto" w:fill="E0E0E0"/>
          </w:tcPr>
          <w:p w14:paraId="678A83C7"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Regression</w:t>
            </w:r>
          </w:p>
        </w:tc>
        <w:tc>
          <w:tcPr>
            <w:tcW w:w="755" w:type="dxa"/>
            <w:tcBorders>
              <w:top w:val="single" w:sz="8" w:space="0" w:color="152935"/>
              <w:left w:val="nil"/>
              <w:bottom w:val="single" w:sz="8" w:space="0" w:color="AEAEAE"/>
              <w:right w:val="single" w:sz="8" w:space="0" w:color="E0E0E0"/>
            </w:tcBorders>
            <w:shd w:val="clear" w:color="auto" w:fill="FFFFFF"/>
          </w:tcPr>
          <w:p w14:paraId="47EE4528"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1369527.410</w:t>
            </w:r>
          </w:p>
        </w:tc>
        <w:tc>
          <w:tcPr>
            <w:tcW w:w="527" w:type="dxa"/>
            <w:tcBorders>
              <w:top w:val="single" w:sz="8" w:space="0" w:color="152935"/>
              <w:left w:val="single" w:sz="8" w:space="0" w:color="E0E0E0"/>
              <w:bottom w:val="single" w:sz="8" w:space="0" w:color="AEAEAE"/>
              <w:right w:val="single" w:sz="8" w:space="0" w:color="E0E0E0"/>
            </w:tcBorders>
            <w:shd w:val="clear" w:color="auto" w:fill="FFFFFF"/>
          </w:tcPr>
          <w:p w14:paraId="1ADFDD89"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w:t>
            </w:r>
          </w:p>
        </w:tc>
        <w:tc>
          <w:tcPr>
            <w:tcW w:w="724" w:type="dxa"/>
            <w:tcBorders>
              <w:top w:val="single" w:sz="8" w:space="0" w:color="152935"/>
              <w:left w:val="single" w:sz="8" w:space="0" w:color="E0E0E0"/>
              <w:bottom w:val="single" w:sz="8" w:space="0" w:color="AEAEAE"/>
              <w:right w:val="single" w:sz="8" w:space="0" w:color="E0E0E0"/>
            </w:tcBorders>
            <w:shd w:val="clear" w:color="auto" w:fill="FFFFFF"/>
          </w:tcPr>
          <w:p w14:paraId="1942879F"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1369527.410</w:t>
            </w:r>
          </w:p>
        </w:tc>
        <w:tc>
          <w:tcPr>
            <w:tcW w:w="613" w:type="dxa"/>
            <w:tcBorders>
              <w:top w:val="single" w:sz="8" w:space="0" w:color="152935"/>
              <w:left w:val="single" w:sz="8" w:space="0" w:color="E0E0E0"/>
              <w:bottom w:val="single" w:sz="8" w:space="0" w:color="AEAEAE"/>
              <w:right w:val="single" w:sz="8" w:space="0" w:color="E0E0E0"/>
            </w:tcBorders>
            <w:shd w:val="clear" w:color="auto" w:fill="FFFFFF"/>
          </w:tcPr>
          <w:p w14:paraId="285990BE"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50115.804</w:t>
            </w:r>
          </w:p>
        </w:tc>
        <w:tc>
          <w:tcPr>
            <w:tcW w:w="528" w:type="dxa"/>
            <w:tcBorders>
              <w:top w:val="single" w:sz="8" w:space="0" w:color="152935"/>
              <w:left w:val="single" w:sz="8" w:space="0" w:color="E0E0E0"/>
              <w:bottom w:val="single" w:sz="8" w:space="0" w:color="AEAEAE"/>
              <w:right w:val="nil"/>
            </w:tcBorders>
            <w:shd w:val="clear" w:color="auto" w:fill="FFFFFF"/>
          </w:tcPr>
          <w:p w14:paraId="0F12826C"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.000</w:t>
            </w:r>
            <w:r w:rsidRPr="009B789A">
              <w:rPr>
                <w:rFonts w:eastAsiaTheme="minorEastAsia"/>
                <w:sz w:val="20"/>
                <w:szCs w:val="20"/>
                <w:vertAlign w:val="superscript"/>
                <w:lang w:val="en-US" w:eastAsia="zh-CN"/>
              </w:rPr>
              <w:t>b</w:t>
            </w:r>
          </w:p>
        </w:tc>
      </w:tr>
      <w:tr w:rsidR="00D85141" w:rsidRPr="009B789A" w14:paraId="4E6538BC" w14:textId="77777777" w:rsidTr="001934CC">
        <w:trPr>
          <w:cantSplit/>
          <w:trHeight w:val="171"/>
        </w:trPr>
        <w:tc>
          <w:tcPr>
            <w:tcW w:w="376" w:type="dxa"/>
            <w:vMerge/>
            <w:tcBorders>
              <w:top w:val="single" w:sz="8" w:space="0" w:color="152935"/>
              <w:left w:val="nil"/>
              <w:bottom w:val="single" w:sz="8" w:space="0" w:color="152935"/>
              <w:right w:val="nil"/>
            </w:tcBorders>
            <w:shd w:val="clear" w:color="auto" w:fill="E0E0E0"/>
          </w:tcPr>
          <w:p w14:paraId="3C7D7ABD"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c>
          <w:tcPr>
            <w:tcW w:w="661" w:type="dxa"/>
            <w:tcBorders>
              <w:top w:val="single" w:sz="8" w:space="0" w:color="AEAEAE"/>
              <w:left w:val="nil"/>
              <w:bottom w:val="single" w:sz="8" w:space="0" w:color="AEAEAE"/>
              <w:right w:val="nil"/>
            </w:tcBorders>
            <w:shd w:val="clear" w:color="auto" w:fill="E0E0E0"/>
          </w:tcPr>
          <w:p w14:paraId="34DA6A1F"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Residual</w:t>
            </w:r>
          </w:p>
        </w:tc>
        <w:tc>
          <w:tcPr>
            <w:tcW w:w="755" w:type="dxa"/>
            <w:tcBorders>
              <w:top w:val="single" w:sz="8" w:space="0" w:color="AEAEAE"/>
              <w:left w:val="nil"/>
              <w:bottom w:val="single" w:sz="8" w:space="0" w:color="AEAEAE"/>
              <w:right w:val="single" w:sz="8" w:space="0" w:color="E0E0E0"/>
            </w:tcBorders>
            <w:shd w:val="clear" w:color="auto" w:fill="FFFFFF"/>
          </w:tcPr>
          <w:p w14:paraId="3A25E959"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874.472</w:t>
            </w:r>
          </w:p>
        </w:tc>
        <w:tc>
          <w:tcPr>
            <w:tcW w:w="527" w:type="dxa"/>
            <w:tcBorders>
              <w:top w:val="single" w:sz="8" w:space="0" w:color="AEAEAE"/>
              <w:left w:val="single" w:sz="8" w:space="0" w:color="E0E0E0"/>
              <w:bottom w:val="single" w:sz="8" w:space="0" w:color="AEAEAE"/>
              <w:right w:val="single" w:sz="8" w:space="0" w:color="E0E0E0"/>
            </w:tcBorders>
            <w:shd w:val="clear" w:color="auto" w:fill="FFFFFF"/>
          </w:tcPr>
          <w:p w14:paraId="5B75DD1D"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32</w:t>
            </w:r>
          </w:p>
        </w:tc>
        <w:tc>
          <w:tcPr>
            <w:tcW w:w="724" w:type="dxa"/>
            <w:tcBorders>
              <w:top w:val="single" w:sz="8" w:space="0" w:color="AEAEAE"/>
              <w:left w:val="single" w:sz="8" w:space="0" w:color="E0E0E0"/>
              <w:bottom w:val="single" w:sz="8" w:space="0" w:color="AEAEAE"/>
              <w:right w:val="single" w:sz="8" w:space="0" w:color="E0E0E0"/>
            </w:tcBorders>
            <w:shd w:val="clear" w:color="auto" w:fill="FFFFFF"/>
          </w:tcPr>
          <w:p w14:paraId="53B07CF2"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27.327</w:t>
            </w:r>
          </w:p>
        </w:tc>
        <w:tc>
          <w:tcPr>
            <w:tcW w:w="61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4B640D5"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c>
          <w:tcPr>
            <w:tcW w:w="528" w:type="dxa"/>
            <w:tcBorders>
              <w:top w:val="single" w:sz="8" w:space="0" w:color="AEAEAE"/>
              <w:left w:val="single" w:sz="8" w:space="0" w:color="E0E0E0"/>
              <w:bottom w:val="single" w:sz="8" w:space="0" w:color="AEAEAE"/>
              <w:right w:val="nil"/>
            </w:tcBorders>
            <w:shd w:val="clear" w:color="auto" w:fill="FFFFFF"/>
            <w:vAlign w:val="center"/>
          </w:tcPr>
          <w:p w14:paraId="4EE1FAF4"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r>
      <w:tr w:rsidR="00D85141" w:rsidRPr="009B789A" w14:paraId="53A8042A" w14:textId="77777777" w:rsidTr="001934CC">
        <w:trPr>
          <w:cantSplit/>
          <w:trHeight w:val="171"/>
        </w:trPr>
        <w:tc>
          <w:tcPr>
            <w:tcW w:w="376" w:type="dxa"/>
            <w:vMerge/>
            <w:tcBorders>
              <w:top w:val="single" w:sz="8" w:space="0" w:color="152935"/>
              <w:left w:val="nil"/>
              <w:bottom w:val="single" w:sz="8" w:space="0" w:color="152935"/>
              <w:right w:val="nil"/>
            </w:tcBorders>
            <w:shd w:val="clear" w:color="auto" w:fill="E0E0E0"/>
          </w:tcPr>
          <w:p w14:paraId="1C3E52D3"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c>
          <w:tcPr>
            <w:tcW w:w="661" w:type="dxa"/>
            <w:tcBorders>
              <w:top w:val="single" w:sz="8" w:space="0" w:color="AEAEAE"/>
              <w:left w:val="nil"/>
              <w:bottom w:val="single" w:sz="8" w:space="0" w:color="152935"/>
              <w:right w:val="nil"/>
            </w:tcBorders>
            <w:shd w:val="clear" w:color="auto" w:fill="E0E0E0"/>
          </w:tcPr>
          <w:p w14:paraId="1DFC29EB"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Total</w:t>
            </w:r>
          </w:p>
        </w:tc>
        <w:tc>
          <w:tcPr>
            <w:tcW w:w="755" w:type="dxa"/>
            <w:tcBorders>
              <w:top w:val="single" w:sz="8" w:space="0" w:color="AEAEAE"/>
              <w:left w:val="nil"/>
              <w:bottom w:val="single" w:sz="8" w:space="0" w:color="152935"/>
              <w:right w:val="single" w:sz="8" w:space="0" w:color="E0E0E0"/>
            </w:tcBorders>
            <w:shd w:val="clear" w:color="auto" w:fill="FFFFFF"/>
          </w:tcPr>
          <w:p w14:paraId="6DE0D7DD"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1370401.882</w:t>
            </w:r>
          </w:p>
        </w:tc>
        <w:tc>
          <w:tcPr>
            <w:tcW w:w="527" w:type="dxa"/>
            <w:tcBorders>
              <w:top w:val="single" w:sz="8" w:space="0" w:color="AEAEAE"/>
              <w:left w:val="single" w:sz="8" w:space="0" w:color="E0E0E0"/>
              <w:bottom w:val="single" w:sz="8" w:space="0" w:color="152935"/>
              <w:right w:val="single" w:sz="8" w:space="0" w:color="E0E0E0"/>
            </w:tcBorders>
            <w:shd w:val="clear" w:color="auto" w:fill="FFFFFF"/>
          </w:tcPr>
          <w:p w14:paraId="65C61BAA" w14:textId="77777777" w:rsidR="00D85141" w:rsidRPr="009B789A" w:rsidRDefault="00D85141" w:rsidP="00D85141">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33</w:t>
            </w:r>
          </w:p>
        </w:tc>
        <w:tc>
          <w:tcPr>
            <w:tcW w:w="7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C2035A0"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c>
          <w:tcPr>
            <w:tcW w:w="6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B63867"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c>
          <w:tcPr>
            <w:tcW w:w="528" w:type="dxa"/>
            <w:tcBorders>
              <w:top w:val="single" w:sz="8" w:space="0" w:color="AEAEAE"/>
              <w:left w:val="single" w:sz="8" w:space="0" w:color="E0E0E0"/>
              <w:bottom w:val="single" w:sz="8" w:space="0" w:color="152935"/>
              <w:right w:val="nil"/>
            </w:tcBorders>
            <w:shd w:val="clear" w:color="auto" w:fill="FFFFFF"/>
            <w:vAlign w:val="center"/>
          </w:tcPr>
          <w:p w14:paraId="3B9EBC3B" w14:textId="77777777" w:rsidR="00D85141" w:rsidRPr="009B789A" w:rsidRDefault="00D85141" w:rsidP="00D85141">
            <w:pPr>
              <w:tabs>
                <w:tab w:val="left" w:pos="1276"/>
              </w:tabs>
              <w:spacing w:line="276" w:lineRule="auto"/>
              <w:jc w:val="right"/>
              <w:rPr>
                <w:rFonts w:eastAsiaTheme="minorEastAsia"/>
                <w:sz w:val="20"/>
                <w:szCs w:val="20"/>
                <w:lang w:val="en-US" w:eastAsia="zh-CN"/>
              </w:rPr>
            </w:pPr>
          </w:p>
        </w:tc>
      </w:tr>
      <w:tr w:rsidR="00D85141" w:rsidRPr="009B789A" w14:paraId="013F24C8" w14:textId="77777777" w:rsidTr="001934CC">
        <w:trPr>
          <w:cantSplit/>
          <w:trHeight w:val="357"/>
        </w:trPr>
        <w:tc>
          <w:tcPr>
            <w:tcW w:w="4184" w:type="dxa"/>
            <w:gridSpan w:val="7"/>
            <w:tcBorders>
              <w:top w:val="nil"/>
              <w:left w:val="nil"/>
              <w:bottom w:val="nil"/>
              <w:right w:val="nil"/>
            </w:tcBorders>
            <w:shd w:val="clear" w:color="auto" w:fill="FFFFFF"/>
          </w:tcPr>
          <w:p w14:paraId="6FB4AC33"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a. Dependent Variable: Efisiensi Pembayaran Digital</w:t>
            </w:r>
          </w:p>
        </w:tc>
      </w:tr>
      <w:tr w:rsidR="00D85141" w:rsidRPr="009B789A" w14:paraId="40F184AA" w14:textId="77777777" w:rsidTr="001934CC">
        <w:trPr>
          <w:cantSplit/>
          <w:trHeight w:val="345"/>
        </w:trPr>
        <w:tc>
          <w:tcPr>
            <w:tcW w:w="4184" w:type="dxa"/>
            <w:gridSpan w:val="7"/>
            <w:tcBorders>
              <w:top w:val="nil"/>
              <w:left w:val="nil"/>
              <w:bottom w:val="nil"/>
              <w:right w:val="nil"/>
            </w:tcBorders>
            <w:shd w:val="clear" w:color="auto" w:fill="FFFFFF"/>
          </w:tcPr>
          <w:p w14:paraId="6E72B0B2"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b. Predictors: (Constant), Penggunaan QRIS</w:t>
            </w:r>
          </w:p>
        </w:tc>
      </w:tr>
    </w:tbl>
    <w:p w14:paraId="6D9721BE" w14:textId="395B9562" w:rsidR="00D85141" w:rsidRDefault="00D85141" w:rsidP="00D85141">
      <w:pPr>
        <w:autoSpaceDE w:val="0"/>
        <w:autoSpaceDN w:val="0"/>
        <w:adjustRightInd w:val="0"/>
        <w:rPr>
          <w:rFonts w:eastAsia="Calibri"/>
          <w:i/>
          <w:iCs/>
          <w:sz w:val="22"/>
          <w:szCs w:val="22"/>
          <w:lang w:val="en-US" w:eastAsia="id-ID"/>
          <w14:ligatures w14:val="standardContextual"/>
        </w:rPr>
      </w:pPr>
      <w:r>
        <w:rPr>
          <w:rFonts w:eastAsia="Calibri"/>
          <w:i/>
          <w:iCs/>
          <w:sz w:val="22"/>
          <w:szCs w:val="22"/>
          <w:lang w:val="en-US"/>
          <w14:ligatures w14:val="standardContextual"/>
        </w:rPr>
        <w:t xml:space="preserve">   </w:t>
      </w:r>
      <w:r w:rsidRPr="00D85141">
        <w:rPr>
          <w:rFonts w:eastAsia="Calibri"/>
          <w:i/>
          <w:iCs/>
          <w:sz w:val="22"/>
          <w:szCs w:val="22"/>
          <w:lang w:val="en-US"/>
          <w14:ligatures w14:val="standardContextual"/>
        </w:rPr>
        <w:t>S</w:t>
      </w:r>
      <w:r w:rsidRPr="00D85141">
        <w:rPr>
          <w:rFonts w:eastAsia="Calibri"/>
          <w:i/>
          <w:iCs/>
          <w:sz w:val="22"/>
          <w:szCs w:val="22"/>
          <w:lang w:val="en-US" w:eastAsia="id-ID"/>
          <w14:ligatures w14:val="standardContextual"/>
        </w:rPr>
        <w:t>umber: Hasil data diolah SPSS 25</w:t>
      </w:r>
    </w:p>
    <w:p w14:paraId="0E236B91" w14:textId="77777777" w:rsidR="004765FC" w:rsidRPr="00D85141" w:rsidRDefault="004765FC" w:rsidP="00D85141">
      <w:pPr>
        <w:autoSpaceDE w:val="0"/>
        <w:autoSpaceDN w:val="0"/>
        <w:adjustRightInd w:val="0"/>
        <w:rPr>
          <w:rFonts w:eastAsia="Calibri"/>
          <w:i/>
          <w:iCs/>
          <w:sz w:val="22"/>
          <w:szCs w:val="22"/>
          <w:lang w:val="en-US" w:eastAsia="id-ID"/>
          <w14:ligatures w14:val="standardContextual"/>
        </w:rPr>
      </w:pPr>
    </w:p>
    <w:p w14:paraId="0C6A4D63" w14:textId="47EA9C57" w:rsidR="004765FC" w:rsidRDefault="009B789A" w:rsidP="004765FC">
      <w:pPr>
        <w:spacing w:line="276" w:lineRule="auto"/>
        <w:ind w:firstLine="720"/>
        <w:jc w:val="both"/>
        <w:rPr>
          <w:rFonts w:eastAsiaTheme="minorEastAsia"/>
          <w:sz w:val="22"/>
          <w:szCs w:val="22"/>
          <w:lang w:val="pt-BR" w:eastAsia="zh-CN"/>
        </w:rPr>
      </w:pPr>
      <w:r w:rsidRPr="009B789A">
        <w:rPr>
          <w:rFonts w:eastAsiaTheme="minorEastAsia"/>
          <w:sz w:val="22"/>
          <w:szCs w:val="22"/>
          <w:lang w:val="en-US" w:eastAsia="zh-CN"/>
        </w:rPr>
        <w:t xml:space="preserve">Persamaan regresi </w:t>
      </w:r>
      <w:r w:rsidRPr="009B789A">
        <w:rPr>
          <w:rFonts w:eastAsiaTheme="minorEastAsia"/>
          <w:b/>
          <w:bCs/>
          <w:sz w:val="22"/>
          <w:szCs w:val="22"/>
          <w:lang w:val="en-US" w:eastAsia="zh-CN"/>
        </w:rPr>
        <w:t>Y = 130.740 + 716.775 + 847.515</w:t>
      </w:r>
      <w:r w:rsidRPr="009B789A">
        <w:rPr>
          <w:rFonts w:eastAsiaTheme="minorEastAsia"/>
          <w:sz w:val="22"/>
          <w:szCs w:val="22"/>
          <w:lang w:val="en-US" w:eastAsia="zh-CN"/>
        </w:rPr>
        <w:t xml:space="preserve"> dalam konteks “Pengaruh Penggunaan QRIS terhadap Efisiensi Pembayaran Digital dari Perspektif Mahasiswa Pendidikan Ekonomi U</w:t>
      </w:r>
      <w:r w:rsidR="004765FC">
        <w:rPr>
          <w:rFonts w:eastAsiaTheme="minorEastAsia"/>
          <w:sz w:val="22"/>
          <w:szCs w:val="22"/>
          <w:lang w:val="en-US" w:eastAsia="zh-CN"/>
        </w:rPr>
        <w:t>niversitas Negeri Medan</w:t>
      </w:r>
      <w:r w:rsidRPr="009B789A">
        <w:rPr>
          <w:rFonts w:eastAsiaTheme="minorEastAsia"/>
          <w:sz w:val="22"/>
          <w:szCs w:val="22"/>
          <w:lang w:val="en-US" w:eastAsia="zh-CN"/>
        </w:rPr>
        <w:t>” mengungkapkan hubungan sistematis antara variabel</w:t>
      </w:r>
      <w:r w:rsidR="001934CC">
        <w:rPr>
          <w:rFonts w:eastAsiaTheme="minorEastAsia"/>
          <w:sz w:val="22"/>
          <w:szCs w:val="22"/>
          <w:lang w:val="en-US" w:eastAsia="zh-CN"/>
        </w:rPr>
        <w:t xml:space="preserve"> penggunaan</w:t>
      </w:r>
      <w:r w:rsidRPr="009B789A">
        <w:rPr>
          <w:rFonts w:eastAsiaTheme="minorEastAsia"/>
          <w:sz w:val="22"/>
          <w:szCs w:val="22"/>
          <w:lang w:val="en-US" w:eastAsia="zh-CN"/>
        </w:rPr>
        <w:t xml:space="preserve"> QRIS dan variabel dependen efisiensi pembayaran digital.</w:t>
      </w:r>
      <w:r w:rsidRPr="009B789A">
        <w:rPr>
          <w:rFonts w:eastAsiaTheme="minorEastAsia"/>
          <w:sz w:val="22"/>
          <w:szCs w:val="22"/>
          <w:lang w:val="id-ID" w:eastAsia="zh-CN"/>
        </w:rPr>
        <w:t xml:space="preserve"> Angka 130.740 menunjukkan nilai awal efisiensi pembayaran digital sebelum ada pengaruh dari faktor-faktor lain. </w:t>
      </w:r>
      <w:r w:rsidRPr="009B789A">
        <w:rPr>
          <w:rFonts w:eastAsiaTheme="minorEastAsia"/>
          <w:sz w:val="22"/>
          <w:szCs w:val="22"/>
          <w:lang w:val="pt-BR" w:eastAsia="zh-CN"/>
        </w:rPr>
        <w:t xml:space="preserve">Sementara itu, angka 716.775 dan 847.515 menggambarkan </w:t>
      </w:r>
      <w:r w:rsidRPr="009B789A">
        <w:rPr>
          <w:rFonts w:eastAsiaTheme="minorEastAsia"/>
          <w:sz w:val="22"/>
          <w:szCs w:val="22"/>
          <w:lang w:val="pt-BR" w:eastAsia="zh-CN"/>
        </w:rPr>
        <w:lastRenderedPageBreak/>
        <w:t>seberapa besar pengaruh masing-masing faktor dalam meningkatkan efisiensi pembayaran digital.</w:t>
      </w:r>
    </w:p>
    <w:p w14:paraId="07CA0884" w14:textId="1DC7934A" w:rsidR="009B789A" w:rsidRPr="009B789A" w:rsidRDefault="009B789A" w:rsidP="004765FC">
      <w:pPr>
        <w:spacing w:line="276" w:lineRule="auto"/>
        <w:ind w:firstLine="720"/>
        <w:jc w:val="both"/>
        <w:rPr>
          <w:rFonts w:eastAsiaTheme="minorEastAsia"/>
          <w:sz w:val="22"/>
          <w:szCs w:val="22"/>
          <w:lang w:val="pt-BR" w:eastAsia="zh-CN"/>
        </w:rPr>
      </w:pPr>
      <w:r w:rsidRPr="009B789A">
        <w:rPr>
          <w:rFonts w:eastAsiaTheme="minorEastAsia"/>
          <w:sz w:val="22"/>
          <w:szCs w:val="22"/>
          <w:lang w:val="pt-BR" w:eastAsia="zh-CN"/>
        </w:rPr>
        <w:t>Secara sederhana, penjelasan dari persamaan ini adalah:</w:t>
      </w:r>
    </w:p>
    <w:p w14:paraId="6CB564DA" w14:textId="77777777" w:rsidR="009B789A" w:rsidRPr="009B789A" w:rsidRDefault="009B789A" w:rsidP="00A95562">
      <w:pPr>
        <w:numPr>
          <w:ilvl w:val="0"/>
          <w:numId w:val="15"/>
        </w:numPr>
        <w:tabs>
          <w:tab w:val="clear" w:pos="720"/>
          <w:tab w:val="left" w:pos="1276"/>
        </w:tabs>
        <w:spacing w:line="276" w:lineRule="auto"/>
        <w:jc w:val="both"/>
        <w:rPr>
          <w:rFonts w:eastAsiaTheme="minorEastAsia"/>
          <w:sz w:val="22"/>
          <w:szCs w:val="22"/>
          <w:lang w:val="pt-BR" w:eastAsia="zh-CN"/>
        </w:rPr>
      </w:pPr>
      <w:r w:rsidRPr="009B789A">
        <w:rPr>
          <w:rFonts w:eastAsiaTheme="minorEastAsia"/>
          <w:sz w:val="22"/>
          <w:szCs w:val="22"/>
          <w:lang w:val="pt-BR" w:eastAsia="zh-CN"/>
        </w:rPr>
        <w:t>Setiap peningkatan penggunaan QRIS sebesar satu unit akan meningkatkan efisiensi pembayaran digital sebesar 716.775.</w:t>
      </w:r>
    </w:p>
    <w:p w14:paraId="05EAE22E" w14:textId="77777777" w:rsidR="009B789A" w:rsidRPr="009B789A" w:rsidRDefault="009B789A" w:rsidP="00A95562">
      <w:pPr>
        <w:numPr>
          <w:ilvl w:val="0"/>
          <w:numId w:val="15"/>
        </w:numPr>
        <w:tabs>
          <w:tab w:val="clear" w:pos="720"/>
          <w:tab w:val="left" w:pos="1276"/>
        </w:tabs>
        <w:spacing w:line="276" w:lineRule="auto"/>
        <w:jc w:val="both"/>
        <w:rPr>
          <w:rFonts w:eastAsiaTheme="minorEastAsia"/>
          <w:sz w:val="22"/>
          <w:szCs w:val="22"/>
          <w:lang w:val="en-US" w:eastAsia="zh-CN"/>
        </w:rPr>
      </w:pPr>
      <w:r w:rsidRPr="009B789A">
        <w:rPr>
          <w:rFonts w:eastAsiaTheme="minorEastAsia"/>
          <w:sz w:val="22"/>
          <w:szCs w:val="22"/>
          <w:lang w:val="en-US" w:eastAsia="zh-CN"/>
        </w:rPr>
        <w:t>Faktor kedua memberikan kontribusi peningkatan efisiensi sebesar 847.515.</w:t>
      </w:r>
    </w:p>
    <w:p w14:paraId="11F373F5" w14:textId="77777777" w:rsidR="004765FC" w:rsidRDefault="009B789A" w:rsidP="00A95562">
      <w:pPr>
        <w:numPr>
          <w:ilvl w:val="0"/>
          <w:numId w:val="15"/>
        </w:numPr>
        <w:tabs>
          <w:tab w:val="clear" w:pos="720"/>
          <w:tab w:val="left" w:pos="1276"/>
        </w:tabs>
        <w:spacing w:line="276" w:lineRule="auto"/>
        <w:jc w:val="both"/>
        <w:rPr>
          <w:rFonts w:eastAsiaTheme="minorEastAsia"/>
          <w:sz w:val="22"/>
          <w:szCs w:val="22"/>
          <w:lang w:val="pt-BR" w:eastAsia="zh-CN"/>
        </w:rPr>
      </w:pPr>
      <w:r w:rsidRPr="009B789A">
        <w:rPr>
          <w:rFonts w:eastAsiaTheme="minorEastAsia"/>
          <w:sz w:val="22"/>
          <w:szCs w:val="22"/>
          <w:lang w:val="pt-BR" w:eastAsia="zh-CN"/>
        </w:rPr>
        <w:t>Sebelum dipengaruhi oleh faktor-faktor tersebut, efisiensi pembayaran digital dimulai dari angka 130.740.</w:t>
      </w:r>
    </w:p>
    <w:p w14:paraId="05BCF07A" w14:textId="2AB31E6A" w:rsidR="009B789A" w:rsidRPr="004765FC" w:rsidRDefault="009B789A" w:rsidP="004765FC">
      <w:pPr>
        <w:spacing w:line="276" w:lineRule="auto"/>
        <w:ind w:firstLine="720"/>
        <w:jc w:val="both"/>
        <w:rPr>
          <w:rFonts w:eastAsiaTheme="minorEastAsia"/>
          <w:sz w:val="22"/>
          <w:szCs w:val="22"/>
          <w:lang w:val="pt-BR" w:eastAsia="zh-CN"/>
        </w:rPr>
      </w:pPr>
      <w:r w:rsidRPr="004765FC">
        <w:rPr>
          <w:rFonts w:eastAsiaTheme="minorEastAsia"/>
          <w:sz w:val="22"/>
          <w:szCs w:val="22"/>
          <w:lang w:val="pt-BR" w:eastAsia="zh-CN"/>
        </w:rPr>
        <w:t>Makna statistik dari persamaan regresi ini adalah</w:t>
      </w:r>
      <w:r w:rsidRPr="004765FC">
        <w:rPr>
          <w:rFonts w:eastAsiaTheme="minorEastAsia"/>
          <w:sz w:val="22"/>
          <w:szCs w:val="22"/>
          <w:lang w:val="en-US" w:eastAsia="zh-CN"/>
        </w:rPr>
        <w:t>:</w:t>
      </w:r>
    </w:p>
    <w:p w14:paraId="3C622368" w14:textId="77777777" w:rsidR="009B789A" w:rsidRPr="000E61BB" w:rsidRDefault="009B789A" w:rsidP="004765FC">
      <w:pPr>
        <w:numPr>
          <w:ilvl w:val="0"/>
          <w:numId w:val="16"/>
        </w:numPr>
        <w:tabs>
          <w:tab w:val="left" w:pos="1276"/>
        </w:tabs>
        <w:spacing w:line="276" w:lineRule="auto"/>
        <w:jc w:val="both"/>
        <w:rPr>
          <w:rFonts w:eastAsiaTheme="minorEastAsia"/>
          <w:sz w:val="22"/>
          <w:szCs w:val="22"/>
          <w:lang w:val="pt-BR" w:eastAsia="zh-CN"/>
        </w:rPr>
      </w:pPr>
      <w:r w:rsidRPr="000E61BB">
        <w:rPr>
          <w:rFonts w:eastAsiaTheme="minorEastAsia"/>
          <w:sz w:val="22"/>
          <w:szCs w:val="22"/>
          <w:lang w:val="pt-BR" w:eastAsia="zh-CN"/>
        </w:rPr>
        <w:t>Menunjukkan kekuatan hubungan QRIS dengan efisiensi pembayaran digital</w:t>
      </w:r>
    </w:p>
    <w:p w14:paraId="1BF51145" w14:textId="77777777" w:rsidR="009B789A" w:rsidRPr="009B789A" w:rsidRDefault="009B789A" w:rsidP="004765FC">
      <w:pPr>
        <w:numPr>
          <w:ilvl w:val="0"/>
          <w:numId w:val="16"/>
        </w:numPr>
        <w:tabs>
          <w:tab w:val="left" w:pos="1276"/>
        </w:tabs>
        <w:spacing w:line="276" w:lineRule="auto"/>
        <w:jc w:val="both"/>
        <w:rPr>
          <w:rFonts w:eastAsiaTheme="minorEastAsia"/>
          <w:sz w:val="22"/>
          <w:szCs w:val="22"/>
          <w:lang w:val="en-US" w:eastAsia="zh-CN"/>
        </w:rPr>
      </w:pPr>
      <w:r w:rsidRPr="009B789A">
        <w:rPr>
          <w:rFonts w:eastAsiaTheme="minorEastAsia"/>
          <w:sz w:val="22"/>
          <w:szCs w:val="22"/>
          <w:lang w:val="en-US" w:eastAsia="zh-CN"/>
        </w:rPr>
        <w:t>Mengukur besaran pengaruh variabel eputusant</w:t>
      </w:r>
    </w:p>
    <w:p w14:paraId="23A4384B" w14:textId="77777777" w:rsidR="009B789A" w:rsidRPr="009B789A" w:rsidRDefault="009B789A" w:rsidP="004765FC">
      <w:pPr>
        <w:numPr>
          <w:ilvl w:val="0"/>
          <w:numId w:val="16"/>
        </w:numPr>
        <w:tabs>
          <w:tab w:val="left" w:pos="1276"/>
        </w:tabs>
        <w:spacing w:line="276" w:lineRule="auto"/>
        <w:jc w:val="both"/>
        <w:rPr>
          <w:rFonts w:eastAsiaTheme="minorEastAsia"/>
          <w:sz w:val="22"/>
          <w:szCs w:val="22"/>
          <w:lang w:val="pt-BR" w:eastAsia="zh-CN"/>
        </w:rPr>
      </w:pPr>
      <w:r w:rsidRPr="009B789A">
        <w:rPr>
          <w:rFonts w:eastAsiaTheme="minorEastAsia"/>
          <w:sz w:val="22"/>
          <w:szCs w:val="22"/>
          <w:lang w:val="pt-BR" w:eastAsia="zh-CN"/>
        </w:rPr>
        <w:t>Memproyeksikan potensi peningkatan efisiensi melalui implementasi QRIS</w:t>
      </w:r>
    </w:p>
    <w:p w14:paraId="6E105FDF" w14:textId="77777777" w:rsidR="009B789A" w:rsidRPr="009B789A" w:rsidRDefault="009B789A" w:rsidP="00A95562">
      <w:pPr>
        <w:numPr>
          <w:ilvl w:val="0"/>
          <w:numId w:val="16"/>
        </w:numPr>
        <w:tabs>
          <w:tab w:val="left" w:pos="1276"/>
        </w:tabs>
        <w:spacing w:line="276" w:lineRule="auto"/>
        <w:jc w:val="both"/>
        <w:rPr>
          <w:rFonts w:eastAsiaTheme="minorEastAsia"/>
          <w:sz w:val="22"/>
          <w:szCs w:val="22"/>
          <w:lang w:val="en-US" w:eastAsia="zh-CN"/>
        </w:rPr>
      </w:pPr>
      <w:r w:rsidRPr="009B789A">
        <w:rPr>
          <w:rFonts w:eastAsiaTheme="minorEastAsia"/>
          <w:sz w:val="22"/>
          <w:szCs w:val="22"/>
          <w:lang w:val="en-US" w:eastAsia="zh-CN"/>
        </w:rPr>
        <w:t>Memberikan landasan ilmiah untuk pengambilan keputusan strategis</w:t>
      </w:r>
    </w:p>
    <w:tbl>
      <w:tblPr>
        <w:tblpPr w:leftFromText="180" w:rightFromText="180" w:vertAnchor="text" w:horzAnchor="margin" w:tblpXSpec="right" w:tblpY="230"/>
        <w:tblW w:w="4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3"/>
        <w:gridCol w:w="690"/>
        <w:gridCol w:w="789"/>
        <w:gridCol w:w="550"/>
        <w:gridCol w:w="756"/>
        <w:gridCol w:w="641"/>
        <w:gridCol w:w="554"/>
      </w:tblGrid>
      <w:tr w:rsidR="001934CC" w:rsidRPr="009B789A" w14:paraId="505E7AEF" w14:textId="77777777" w:rsidTr="001934CC">
        <w:trPr>
          <w:cantSplit/>
          <w:trHeight w:val="301"/>
        </w:trPr>
        <w:tc>
          <w:tcPr>
            <w:tcW w:w="4373" w:type="dxa"/>
            <w:gridSpan w:val="7"/>
            <w:tcBorders>
              <w:top w:val="nil"/>
              <w:left w:val="nil"/>
              <w:bottom w:val="nil"/>
              <w:right w:val="nil"/>
            </w:tcBorders>
            <w:shd w:val="clear" w:color="auto" w:fill="FFFFFF"/>
            <w:vAlign w:val="center"/>
          </w:tcPr>
          <w:p w14:paraId="3B1C8671"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b/>
                <w:bCs/>
                <w:sz w:val="20"/>
                <w:szCs w:val="20"/>
                <w:lang w:val="en-US" w:eastAsia="zh-CN"/>
              </w:rPr>
              <w:t>ANOVA</w:t>
            </w:r>
            <w:r w:rsidRPr="009B789A">
              <w:rPr>
                <w:rFonts w:eastAsiaTheme="minorEastAsia"/>
                <w:b/>
                <w:bCs/>
                <w:sz w:val="20"/>
                <w:szCs w:val="20"/>
                <w:vertAlign w:val="superscript"/>
                <w:lang w:val="en-US" w:eastAsia="zh-CN"/>
              </w:rPr>
              <w:t>a</w:t>
            </w:r>
          </w:p>
        </w:tc>
      </w:tr>
      <w:tr w:rsidR="001934CC" w:rsidRPr="00A95562" w14:paraId="63AEC3F4" w14:textId="77777777" w:rsidTr="001934CC">
        <w:trPr>
          <w:cantSplit/>
          <w:trHeight w:val="301"/>
        </w:trPr>
        <w:tc>
          <w:tcPr>
            <w:tcW w:w="1083" w:type="dxa"/>
            <w:gridSpan w:val="2"/>
            <w:tcBorders>
              <w:top w:val="nil"/>
              <w:left w:val="nil"/>
              <w:bottom w:val="single" w:sz="8" w:space="0" w:color="152935"/>
              <w:right w:val="nil"/>
            </w:tcBorders>
            <w:shd w:val="clear" w:color="auto" w:fill="FFFFFF"/>
            <w:vAlign w:val="bottom"/>
          </w:tcPr>
          <w:p w14:paraId="539F1384"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Model</w:t>
            </w:r>
          </w:p>
        </w:tc>
        <w:tc>
          <w:tcPr>
            <w:tcW w:w="789" w:type="dxa"/>
            <w:tcBorders>
              <w:top w:val="nil"/>
              <w:left w:val="nil"/>
              <w:bottom w:val="single" w:sz="8" w:space="0" w:color="152935"/>
              <w:right w:val="single" w:sz="8" w:space="0" w:color="E0E0E0"/>
            </w:tcBorders>
            <w:shd w:val="clear" w:color="auto" w:fill="FFFFFF"/>
            <w:vAlign w:val="bottom"/>
          </w:tcPr>
          <w:p w14:paraId="18BC8FFD"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Sum of Squares</w:t>
            </w:r>
          </w:p>
        </w:tc>
        <w:tc>
          <w:tcPr>
            <w:tcW w:w="550" w:type="dxa"/>
            <w:tcBorders>
              <w:top w:val="nil"/>
              <w:left w:val="single" w:sz="8" w:space="0" w:color="E0E0E0"/>
              <w:bottom w:val="single" w:sz="8" w:space="0" w:color="152935"/>
              <w:right w:val="single" w:sz="8" w:space="0" w:color="E0E0E0"/>
            </w:tcBorders>
            <w:shd w:val="clear" w:color="auto" w:fill="FFFFFF"/>
            <w:vAlign w:val="bottom"/>
          </w:tcPr>
          <w:p w14:paraId="14EC9901"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df</w:t>
            </w:r>
          </w:p>
        </w:tc>
        <w:tc>
          <w:tcPr>
            <w:tcW w:w="756" w:type="dxa"/>
            <w:tcBorders>
              <w:top w:val="nil"/>
              <w:left w:val="single" w:sz="8" w:space="0" w:color="E0E0E0"/>
              <w:bottom w:val="single" w:sz="8" w:space="0" w:color="152935"/>
              <w:right w:val="single" w:sz="8" w:space="0" w:color="E0E0E0"/>
            </w:tcBorders>
            <w:shd w:val="clear" w:color="auto" w:fill="FFFFFF"/>
            <w:vAlign w:val="bottom"/>
          </w:tcPr>
          <w:p w14:paraId="53B688C3"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Mean Square</w:t>
            </w:r>
          </w:p>
        </w:tc>
        <w:tc>
          <w:tcPr>
            <w:tcW w:w="641" w:type="dxa"/>
            <w:tcBorders>
              <w:top w:val="nil"/>
              <w:left w:val="single" w:sz="8" w:space="0" w:color="E0E0E0"/>
              <w:bottom w:val="single" w:sz="8" w:space="0" w:color="152935"/>
              <w:right w:val="single" w:sz="8" w:space="0" w:color="E0E0E0"/>
            </w:tcBorders>
            <w:shd w:val="clear" w:color="auto" w:fill="FFFFFF"/>
            <w:vAlign w:val="bottom"/>
          </w:tcPr>
          <w:p w14:paraId="1CA99308"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F</w:t>
            </w:r>
          </w:p>
        </w:tc>
        <w:tc>
          <w:tcPr>
            <w:tcW w:w="554" w:type="dxa"/>
            <w:tcBorders>
              <w:top w:val="nil"/>
              <w:left w:val="single" w:sz="8" w:space="0" w:color="E0E0E0"/>
              <w:bottom w:val="single" w:sz="8" w:space="0" w:color="152935"/>
              <w:right w:val="nil"/>
            </w:tcBorders>
            <w:shd w:val="clear" w:color="auto" w:fill="FFFFFF"/>
            <w:vAlign w:val="bottom"/>
          </w:tcPr>
          <w:p w14:paraId="307A6CDA"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Sig.</w:t>
            </w:r>
          </w:p>
        </w:tc>
      </w:tr>
      <w:tr w:rsidR="001934CC" w:rsidRPr="00A95562" w14:paraId="7B19D0B3" w14:textId="77777777" w:rsidTr="001934CC">
        <w:trPr>
          <w:cantSplit/>
          <w:trHeight w:val="301"/>
        </w:trPr>
        <w:tc>
          <w:tcPr>
            <w:tcW w:w="393" w:type="dxa"/>
            <w:vMerge w:val="restart"/>
            <w:tcBorders>
              <w:top w:val="single" w:sz="8" w:space="0" w:color="152935"/>
              <w:left w:val="nil"/>
              <w:bottom w:val="single" w:sz="8" w:space="0" w:color="152935"/>
              <w:right w:val="nil"/>
            </w:tcBorders>
            <w:shd w:val="clear" w:color="auto" w:fill="E0E0E0"/>
          </w:tcPr>
          <w:p w14:paraId="42A062E6" w14:textId="77777777" w:rsidR="001934CC" w:rsidRPr="009B789A" w:rsidRDefault="001934CC" w:rsidP="001934C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1</w:t>
            </w:r>
          </w:p>
        </w:tc>
        <w:tc>
          <w:tcPr>
            <w:tcW w:w="690" w:type="dxa"/>
            <w:tcBorders>
              <w:top w:val="single" w:sz="8" w:space="0" w:color="152935"/>
              <w:left w:val="nil"/>
              <w:bottom w:val="single" w:sz="8" w:space="0" w:color="AEAEAE"/>
              <w:right w:val="nil"/>
            </w:tcBorders>
            <w:shd w:val="clear" w:color="auto" w:fill="E0E0E0"/>
          </w:tcPr>
          <w:p w14:paraId="1DFEE3AE"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Regression</w:t>
            </w:r>
          </w:p>
        </w:tc>
        <w:tc>
          <w:tcPr>
            <w:tcW w:w="789" w:type="dxa"/>
            <w:tcBorders>
              <w:top w:val="single" w:sz="8" w:space="0" w:color="152935"/>
              <w:left w:val="nil"/>
              <w:bottom w:val="single" w:sz="8" w:space="0" w:color="AEAEAE"/>
              <w:right w:val="single" w:sz="8" w:space="0" w:color="E0E0E0"/>
            </w:tcBorders>
            <w:shd w:val="clear" w:color="auto" w:fill="FFFFFF"/>
          </w:tcPr>
          <w:p w14:paraId="567140AF"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1369527.410</w:t>
            </w:r>
          </w:p>
        </w:tc>
        <w:tc>
          <w:tcPr>
            <w:tcW w:w="550" w:type="dxa"/>
            <w:tcBorders>
              <w:top w:val="single" w:sz="8" w:space="0" w:color="152935"/>
              <w:left w:val="single" w:sz="8" w:space="0" w:color="E0E0E0"/>
              <w:bottom w:val="single" w:sz="8" w:space="0" w:color="AEAEAE"/>
              <w:right w:val="single" w:sz="8" w:space="0" w:color="E0E0E0"/>
            </w:tcBorders>
            <w:shd w:val="clear" w:color="auto" w:fill="FFFFFF"/>
          </w:tcPr>
          <w:p w14:paraId="51CB556F"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w:t>
            </w:r>
          </w:p>
        </w:tc>
        <w:tc>
          <w:tcPr>
            <w:tcW w:w="756" w:type="dxa"/>
            <w:tcBorders>
              <w:top w:val="single" w:sz="8" w:space="0" w:color="152935"/>
              <w:left w:val="single" w:sz="8" w:space="0" w:color="E0E0E0"/>
              <w:bottom w:val="single" w:sz="8" w:space="0" w:color="AEAEAE"/>
              <w:right w:val="single" w:sz="8" w:space="0" w:color="E0E0E0"/>
            </w:tcBorders>
            <w:shd w:val="clear" w:color="auto" w:fill="FFFFFF"/>
          </w:tcPr>
          <w:p w14:paraId="009977B1"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1369527.410</w:t>
            </w:r>
          </w:p>
        </w:tc>
        <w:tc>
          <w:tcPr>
            <w:tcW w:w="641" w:type="dxa"/>
            <w:tcBorders>
              <w:top w:val="single" w:sz="8" w:space="0" w:color="152935"/>
              <w:left w:val="single" w:sz="8" w:space="0" w:color="E0E0E0"/>
              <w:bottom w:val="single" w:sz="8" w:space="0" w:color="AEAEAE"/>
              <w:right w:val="single" w:sz="8" w:space="0" w:color="E0E0E0"/>
            </w:tcBorders>
            <w:shd w:val="clear" w:color="auto" w:fill="FFFFFF"/>
          </w:tcPr>
          <w:p w14:paraId="1A917827"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50115.804</w:t>
            </w:r>
          </w:p>
        </w:tc>
        <w:tc>
          <w:tcPr>
            <w:tcW w:w="554" w:type="dxa"/>
            <w:tcBorders>
              <w:top w:val="single" w:sz="8" w:space="0" w:color="152935"/>
              <w:left w:val="single" w:sz="8" w:space="0" w:color="E0E0E0"/>
              <w:bottom w:val="single" w:sz="8" w:space="0" w:color="AEAEAE"/>
              <w:right w:val="nil"/>
            </w:tcBorders>
            <w:shd w:val="clear" w:color="auto" w:fill="FFFFFF"/>
          </w:tcPr>
          <w:p w14:paraId="59BB2225"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.000</w:t>
            </w:r>
            <w:r w:rsidRPr="009B789A">
              <w:rPr>
                <w:rFonts w:eastAsiaTheme="minorEastAsia"/>
                <w:sz w:val="20"/>
                <w:szCs w:val="20"/>
                <w:vertAlign w:val="superscript"/>
                <w:lang w:val="en-US" w:eastAsia="zh-CN"/>
              </w:rPr>
              <w:t>b</w:t>
            </w:r>
          </w:p>
        </w:tc>
      </w:tr>
      <w:tr w:rsidR="001934CC" w:rsidRPr="00A95562" w14:paraId="08CBFE72" w14:textId="77777777" w:rsidTr="001934CC">
        <w:trPr>
          <w:cantSplit/>
          <w:trHeight w:val="149"/>
        </w:trPr>
        <w:tc>
          <w:tcPr>
            <w:tcW w:w="393" w:type="dxa"/>
            <w:vMerge/>
            <w:tcBorders>
              <w:top w:val="single" w:sz="8" w:space="0" w:color="152935"/>
              <w:left w:val="nil"/>
              <w:bottom w:val="single" w:sz="8" w:space="0" w:color="152935"/>
              <w:right w:val="nil"/>
            </w:tcBorders>
            <w:shd w:val="clear" w:color="auto" w:fill="E0E0E0"/>
          </w:tcPr>
          <w:p w14:paraId="286850B9" w14:textId="77777777" w:rsidR="001934CC" w:rsidRPr="009B789A" w:rsidRDefault="001934CC" w:rsidP="001934CC">
            <w:pPr>
              <w:tabs>
                <w:tab w:val="left" w:pos="1276"/>
              </w:tabs>
              <w:spacing w:line="276" w:lineRule="auto"/>
              <w:jc w:val="both"/>
              <w:rPr>
                <w:rFonts w:eastAsiaTheme="minorEastAsia"/>
                <w:sz w:val="20"/>
                <w:szCs w:val="20"/>
                <w:lang w:val="en-US" w:eastAsia="zh-CN"/>
              </w:rPr>
            </w:pPr>
          </w:p>
        </w:tc>
        <w:tc>
          <w:tcPr>
            <w:tcW w:w="690" w:type="dxa"/>
            <w:tcBorders>
              <w:top w:val="single" w:sz="8" w:space="0" w:color="AEAEAE"/>
              <w:left w:val="nil"/>
              <w:bottom w:val="single" w:sz="8" w:space="0" w:color="AEAEAE"/>
              <w:right w:val="nil"/>
            </w:tcBorders>
            <w:shd w:val="clear" w:color="auto" w:fill="E0E0E0"/>
          </w:tcPr>
          <w:p w14:paraId="44EDA00D"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Residual</w:t>
            </w:r>
          </w:p>
        </w:tc>
        <w:tc>
          <w:tcPr>
            <w:tcW w:w="789" w:type="dxa"/>
            <w:tcBorders>
              <w:top w:val="single" w:sz="8" w:space="0" w:color="AEAEAE"/>
              <w:left w:val="nil"/>
              <w:bottom w:val="single" w:sz="8" w:space="0" w:color="AEAEAE"/>
              <w:right w:val="single" w:sz="8" w:space="0" w:color="E0E0E0"/>
            </w:tcBorders>
            <w:shd w:val="clear" w:color="auto" w:fill="FFFFFF"/>
          </w:tcPr>
          <w:p w14:paraId="6B21DA34"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874.472</w:t>
            </w:r>
          </w:p>
        </w:tc>
        <w:tc>
          <w:tcPr>
            <w:tcW w:w="550" w:type="dxa"/>
            <w:tcBorders>
              <w:top w:val="single" w:sz="8" w:space="0" w:color="AEAEAE"/>
              <w:left w:val="single" w:sz="8" w:space="0" w:color="E0E0E0"/>
              <w:bottom w:val="single" w:sz="8" w:space="0" w:color="AEAEAE"/>
              <w:right w:val="single" w:sz="8" w:space="0" w:color="E0E0E0"/>
            </w:tcBorders>
            <w:shd w:val="clear" w:color="auto" w:fill="FFFFFF"/>
          </w:tcPr>
          <w:p w14:paraId="0CBCE1AC"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32</w:t>
            </w:r>
          </w:p>
        </w:tc>
        <w:tc>
          <w:tcPr>
            <w:tcW w:w="756" w:type="dxa"/>
            <w:tcBorders>
              <w:top w:val="single" w:sz="8" w:space="0" w:color="AEAEAE"/>
              <w:left w:val="single" w:sz="8" w:space="0" w:color="E0E0E0"/>
              <w:bottom w:val="single" w:sz="8" w:space="0" w:color="AEAEAE"/>
              <w:right w:val="single" w:sz="8" w:space="0" w:color="E0E0E0"/>
            </w:tcBorders>
            <w:shd w:val="clear" w:color="auto" w:fill="FFFFFF"/>
          </w:tcPr>
          <w:p w14:paraId="452A42CC"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27.327</w:t>
            </w:r>
          </w:p>
        </w:tc>
        <w:tc>
          <w:tcPr>
            <w:tcW w:w="64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51789C" w14:textId="77777777" w:rsidR="001934CC" w:rsidRPr="009B789A" w:rsidRDefault="001934CC" w:rsidP="001934CC">
            <w:pPr>
              <w:tabs>
                <w:tab w:val="left" w:pos="1276"/>
              </w:tabs>
              <w:spacing w:line="276" w:lineRule="auto"/>
              <w:jc w:val="right"/>
              <w:rPr>
                <w:rFonts w:eastAsiaTheme="minorEastAsia"/>
                <w:sz w:val="20"/>
                <w:szCs w:val="20"/>
                <w:lang w:val="en-US" w:eastAsia="zh-CN"/>
              </w:rPr>
            </w:pPr>
          </w:p>
        </w:tc>
        <w:tc>
          <w:tcPr>
            <w:tcW w:w="554" w:type="dxa"/>
            <w:tcBorders>
              <w:top w:val="single" w:sz="8" w:space="0" w:color="AEAEAE"/>
              <w:left w:val="single" w:sz="8" w:space="0" w:color="E0E0E0"/>
              <w:bottom w:val="single" w:sz="8" w:space="0" w:color="AEAEAE"/>
              <w:right w:val="nil"/>
            </w:tcBorders>
            <w:shd w:val="clear" w:color="auto" w:fill="FFFFFF"/>
            <w:vAlign w:val="center"/>
          </w:tcPr>
          <w:p w14:paraId="2D8CACC0" w14:textId="77777777" w:rsidR="001934CC" w:rsidRPr="009B789A" w:rsidRDefault="001934CC" w:rsidP="001934CC">
            <w:pPr>
              <w:tabs>
                <w:tab w:val="left" w:pos="1276"/>
              </w:tabs>
              <w:spacing w:line="276" w:lineRule="auto"/>
              <w:jc w:val="both"/>
              <w:rPr>
                <w:rFonts w:eastAsiaTheme="minorEastAsia"/>
                <w:sz w:val="20"/>
                <w:szCs w:val="20"/>
                <w:lang w:val="en-US" w:eastAsia="zh-CN"/>
              </w:rPr>
            </w:pPr>
          </w:p>
        </w:tc>
      </w:tr>
      <w:tr w:rsidR="001934CC" w:rsidRPr="00A95562" w14:paraId="3C853C2D" w14:textId="77777777" w:rsidTr="001934CC">
        <w:trPr>
          <w:cantSplit/>
          <w:trHeight w:val="149"/>
        </w:trPr>
        <w:tc>
          <w:tcPr>
            <w:tcW w:w="393" w:type="dxa"/>
            <w:vMerge/>
            <w:tcBorders>
              <w:top w:val="single" w:sz="8" w:space="0" w:color="152935"/>
              <w:left w:val="nil"/>
              <w:bottom w:val="single" w:sz="8" w:space="0" w:color="152935"/>
              <w:right w:val="nil"/>
            </w:tcBorders>
            <w:shd w:val="clear" w:color="auto" w:fill="E0E0E0"/>
          </w:tcPr>
          <w:p w14:paraId="14ED1F57" w14:textId="77777777" w:rsidR="001934CC" w:rsidRPr="009B789A" w:rsidRDefault="001934CC" w:rsidP="001934CC">
            <w:pPr>
              <w:tabs>
                <w:tab w:val="left" w:pos="1276"/>
              </w:tabs>
              <w:spacing w:line="276" w:lineRule="auto"/>
              <w:jc w:val="both"/>
              <w:rPr>
                <w:rFonts w:eastAsiaTheme="minorEastAsia"/>
                <w:sz w:val="20"/>
                <w:szCs w:val="20"/>
                <w:lang w:val="en-US" w:eastAsia="zh-CN"/>
              </w:rPr>
            </w:pPr>
          </w:p>
        </w:tc>
        <w:tc>
          <w:tcPr>
            <w:tcW w:w="690" w:type="dxa"/>
            <w:tcBorders>
              <w:top w:val="single" w:sz="8" w:space="0" w:color="AEAEAE"/>
              <w:left w:val="nil"/>
              <w:bottom w:val="single" w:sz="8" w:space="0" w:color="152935"/>
              <w:right w:val="nil"/>
            </w:tcBorders>
            <w:shd w:val="clear" w:color="auto" w:fill="E0E0E0"/>
          </w:tcPr>
          <w:p w14:paraId="67D8061C"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Total</w:t>
            </w:r>
          </w:p>
        </w:tc>
        <w:tc>
          <w:tcPr>
            <w:tcW w:w="789" w:type="dxa"/>
            <w:tcBorders>
              <w:top w:val="single" w:sz="8" w:space="0" w:color="AEAEAE"/>
              <w:left w:val="nil"/>
              <w:bottom w:val="single" w:sz="8" w:space="0" w:color="152935"/>
              <w:right w:val="single" w:sz="8" w:space="0" w:color="E0E0E0"/>
            </w:tcBorders>
            <w:shd w:val="clear" w:color="auto" w:fill="FFFFFF"/>
          </w:tcPr>
          <w:p w14:paraId="656F5CE3"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1370401.882</w:t>
            </w:r>
          </w:p>
        </w:tc>
        <w:tc>
          <w:tcPr>
            <w:tcW w:w="550" w:type="dxa"/>
            <w:tcBorders>
              <w:top w:val="single" w:sz="8" w:space="0" w:color="AEAEAE"/>
              <w:left w:val="single" w:sz="8" w:space="0" w:color="E0E0E0"/>
              <w:bottom w:val="single" w:sz="8" w:space="0" w:color="152935"/>
              <w:right w:val="single" w:sz="8" w:space="0" w:color="E0E0E0"/>
            </w:tcBorders>
            <w:shd w:val="clear" w:color="auto" w:fill="FFFFFF"/>
          </w:tcPr>
          <w:p w14:paraId="7C4B6A98" w14:textId="77777777" w:rsidR="001934CC" w:rsidRPr="009B789A" w:rsidRDefault="001934CC" w:rsidP="001934C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33</w:t>
            </w:r>
          </w:p>
        </w:tc>
        <w:tc>
          <w:tcPr>
            <w:tcW w:w="75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4454C44" w14:textId="77777777" w:rsidR="001934CC" w:rsidRPr="009B789A" w:rsidRDefault="001934CC" w:rsidP="001934CC">
            <w:pPr>
              <w:tabs>
                <w:tab w:val="left" w:pos="1276"/>
              </w:tabs>
              <w:spacing w:line="276" w:lineRule="auto"/>
              <w:jc w:val="right"/>
              <w:rPr>
                <w:rFonts w:eastAsiaTheme="minorEastAsia"/>
                <w:sz w:val="20"/>
                <w:szCs w:val="20"/>
                <w:lang w:val="en-US" w:eastAsia="zh-CN"/>
              </w:rPr>
            </w:pPr>
          </w:p>
        </w:tc>
        <w:tc>
          <w:tcPr>
            <w:tcW w:w="64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18BC112" w14:textId="77777777" w:rsidR="001934CC" w:rsidRPr="009B789A" w:rsidRDefault="001934CC" w:rsidP="001934CC">
            <w:pPr>
              <w:tabs>
                <w:tab w:val="left" w:pos="1276"/>
              </w:tabs>
              <w:spacing w:line="276" w:lineRule="auto"/>
              <w:jc w:val="right"/>
              <w:rPr>
                <w:rFonts w:eastAsiaTheme="minorEastAsia"/>
                <w:sz w:val="20"/>
                <w:szCs w:val="20"/>
                <w:lang w:val="en-US" w:eastAsia="zh-CN"/>
              </w:rPr>
            </w:pPr>
          </w:p>
        </w:tc>
        <w:tc>
          <w:tcPr>
            <w:tcW w:w="554" w:type="dxa"/>
            <w:tcBorders>
              <w:top w:val="single" w:sz="8" w:space="0" w:color="AEAEAE"/>
              <w:left w:val="single" w:sz="8" w:space="0" w:color="E0E0E0"/>
              <w:bottom w:val="single" w:sz="8" w:space="0" w:color="152935"/>
              <w:right w:val="nil"/>
            </w:tcBorders>
            <w:shd w:val="clear" w:color="auto" w:fill="FFFFFF"/>
            <w:vAlign w:val="center"/>
          </w:tcPr>
          <w:p w14:paraId="097A8677" w14:textId="77777777" w:rsidR="001934CC" w:rsidRPr="009B789A" w:rsidRDefault="001934CC" w:rsidP="001934CC">
            <w:pPr>
              <w:tabs>
                <w:tab w:val="left" w:pos="1276"/>
              </w:tabs>
              <w:spacing w:line="276" w:lineRule="auto"/>
              <w:jc w:val="both"/>
              <w:rPr>
                <w:rFonts w:eastAsiaTheme="minorEastAsia"/>
                <w:sz w:val="20"/>
                <w:szCs w:val="20"/>
                <w:lang w:val="en-US" w:eastAsia="zh-CN"/>
              </w:rPr>
            </w:pPr>
          </w:p>
        </w:tc>
      </w:tr>
      <w:tr w:rsidR="001934CC" w:rsidRPr="009B789A" w14:paraId="7FEF5400" w14:textId="77777777" w:rsidTr="001934CC">
        <w:trPr>
          <w:cantSplit/>
          <w:trHeight w:val="311"/>
        </w:trPr>
        <w:tc>
          <w:tcPr>
            <w:tcW w:w="4373" w:type="dxa"/>
            <w:gridSpan w:val="7"/>
            <w:tcBorders>
              <w:top w:val="nil"/>
              <w:left w:val="nil"/>
              <w:bottom w:val="nil"/>
              <w:right w:val="nil"/>
            </w:tcBorders>
            <w:shd w:val="clear" w:color="auto" w:fill="FFFFFF"/>
          </w:tcPr>
          <w:p w14:paraId="5E6265FC"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a. Dependent Variable: Efisiensi Pembayaran Digital</w:t>
            </w:r>
          </w:p>
        </w:tc>
      </w:tr>
      <w:tr w:rsidR="001934CC" w:rsidRPr="009B789A" w14:paraId="2F16357B" w14:textId="77777777" w:rsidTr="001934CC">
        <w:trPr>
          <w:cantSplit/>
          <w:trHeight w:val="301"/>
        </w:trPr>
        <w:tc>
          <w:tcPr>
            <w:tcW w:w="4373" w:type="dxa"/>
            <w:gridSpan w:val="7"/>
            <w:tcBorders>
              <w:top w:val="nil"/>
              <w:left w:val="nil"/>
              <w:bottom w:val="nil"/>
              <w:right w:val="nil"/>
            </w:tcBorders>
            <w:shd w:val="clear" w:color="auto" w:fill="FFFFFF"/>
          </w:tcPr>
          <w:p w14:paraId="1B7693F1" w14:textId="77777777" w:rsidR="001934CC" w:rsidRPr="009B789A" w:rsidRDefault="001934CC" w:rsidP="001934C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b. Predictors: (Constant), Penggunaan QRIS</w:t>
            </w:r>
          </w:p>
        </w:tc>
      </w:tr>
    </w:tbl>
    <w:p w14:paraId="1910D104" w14:textId="352F4FF5" w:rsidR="000E61BB" w:rsidRDefault="009B789A" w:rsidP="000E61BB">
      <w:pPr>
        <w:spacing w:line="276" w:lineRule="auto"/>
        <w:ind w:firstLine="720"/>
        <w:jc w:val="both"/>
        <w:rPr>
          <w:rFonts w:eastAsiaTheme="minorEastAsia"/>
          <w:sz w:val="22"/>
          <w:szCs w:val="22"/>
          <w:lang w:eastAsia="zh-CN"/>
        </w:rPr>
      </w:pPr>
      <w:r w:rsidRPr="001934CC">
        <w:rPr>
          <w:rFonts w:eastAsiaTheme="minorEastAsia"/>
          <w:sz w:val="22"/>
          <w:szCs w:val="22"/>
          <w:lang w:eastAsia="zh-CN"/>
        </w:rPr>
        <w:t>Kesimpulannya, persamaan regresi mengungkap bahwa QRIS memiliki pengaruh positif dalam meningkatkan efisiensi pembayaran digital, sekaligus memberikan wawasan tentang transformasi digital di kalangan mahasiswa Pendidikan Ekonomi U</w:t>
      </w:r>
      <w:r w:rsidR="004765FC" w:rsidRPr="001934CC">
        <w:rPr>
          <w:rFonts w:eastAsiaTheme="minorEastAsia"/>
          <w:sz w:val="22"/>
          <w:szCs w:val="22"/>
          <w:lang w:eastAsia="zh-CN"/>
        </w:rPr>
        <w:t>niversitas Negeri Medan</w:t>
      </w:r>
      <w:r w:rsidR="000E61BB">
        <w:rPr>
          <w:rFonts w:eastAsiaTheme="minorEastAsia"/>
          <w:sz w:val="22"/>
          <w:szCs w:val="22"/>
          <w:lang w:eastAsia="zh-CN"/>
        </w:rPr>
        <w:t>.</w:t>
      </w:r>
    </w:p>
    <w:p w14:paraId="791D5A98" w14:textId="77777777" w:rsidR="000E61BB" w:rsidRPr="001934CC" w:rsidRDefault="000E61BB" w:rsidP="000E61BB">
      <w:pPr>
        <w:spacing w:line="276" w:lineRule="auto"/>
        <w:ind w:firstLine="720"/>
        <w:jc w:val="both"/>
        <w:rPr>
          <w:rFonts w:eastAsiaTheme="minorEastAsia"/>
          <w:sz w:val="22"/>
          <w:szCs w:val="22"/>
          <w:lang w:eastAsia="zh-CN"/>
        </w:rPr>
      </w:pPr>
    </w:p>
    <w:p w14:paraId="4CE9DDBD" w14:textId="77777777" w:rsidR="009B789A" w:rsidRPr="009B789A" w:rsidRDefault="009B789A" w:rsidP="009B789A">
      <w:pPr>
        <w:numPr>
          <w:ilvl w:val="0"/>
          <w:numId w:val="13"/>
        </w:numPr>
        <w:tabs>
          <w:tab w:val="left" w:pos="1276"/>
        </w:tabs>
        <w:spacing w:line="276" w:lineRule="auto"/>
        <w:jc w:val="both"/>
        <w:rPr>
          <w:rFonts w:eastAsiaTheme="minorEastAsia"/>
          <w:b/>
          <w:bCs/>
          <w:sz w:val="22"/>
          <w:szCs w:val="22"/>
          <w:lang w:val="en-US" w:eastAsia="zh-CN"/>
        </w:rPr>
      </w:pPr>
      <w:r w:rsidRPr="009B789A">
        <w:rPr>
          <w:rFonts w:eastAsiaTheme="minorEastAsia"/>
          <w:b/>
          <w:bCs/>
          <w:sz w:val="22"/>
          <w:szCs w:val="22"/>
          <w:lang w:val="en-US" w:eastAsia="zh-CN"/>
        </w:rPr>
        <w:t>Uji Hipotesis</w:t>
      </w:r>
    </w:p>
    <w:p w14:paraId="42EC7BA5" w14:textId="77777777" w:rsidR="009B789A" w:rsidRPr="009B789A" w:rsidRDefault="009B789A" w:rsidP="009B789A">
      <w:pPr>
        <w:numPr>
          <w:ilvl w:val="0"/>
          <w:numId w:val="14"/>
        </w:numPr>
        <w:tabs>
          <w:tab w:val="left" w:pos="1276"/>
        </w:tabs>
        <w:spacing w:line="276" w:lineRule="auto"/>
        <w:jc w:val="both"/>
        <w:rPr>
          <w:rFonts w:eastAsiaTheme="minorEastAsia"/>
          <w:bCs/>
          <w:sz w:val="22"/>
          <w:szCs w:val="22"/>
          <w:lang w:val="en-US" w:eastAsia="zh-CN"/>
        </w:rPr>
      </w:pPr>
      <w:r w:rsidRPr="009B789A">
        <w:rPr>
          <w:rFonts w:eastAsiaTheme="minorEastAsia"/>
          <w:bCs/>
          <w:sz w:val="22"/>
          <w:szCs w:val="22"/>
          <w:lang w:val="en-US" w:eastAsia="zh-CN"/>
        </w:rPr>
        <w:t>Uji Parsial (Uji t)</w:t>
      </w:r>
    </w:p>
    <w:p w14:paraId="05503692" w14:textId="77777777" w:rsidR="009B789A" w:rsidRPr="009B789A" w:rsidRDefault="009B789A" w:rsidP="00A95562">
      <w:pPr>
        <w:tabs>
          <w:tab w:val="left" w:pos="1276"/>
        </w:tabs>
        <w:spacing w:line="276" w:lineRule="auto"/>
        <w:jc w:val="center"/>
        <w:rPr>
          <w:rFonts w:eastAsiaTheme="minorEastAsia"/>
          <w:b/>
          <w:sz w:val="22"/>
          <w:szCs w:val="22"/>
          <w:lang w:val="en-US" w:eastAsia="zh-CN"/>
        </w:rPr>
      </w:pPr>
      <w:r w:rsidRPr="009B789A">
        <w:rPr>
          <w:rFonts w:eastAsiaTheme="minorEastAsia"/>
          <w:b/>
          <w:sz w:val="22"/>
          <w:szCs w:val="22"/>
          <w:lang w:val="en-US" w:eastAsia="zh-CN"/>
        </w:rPr>
        <w:t>Tabel 2</w:t>
      </w:r>
    </w:p>
    <w:p w14:paraId="714A3968" w14:textId="77777777" w:rsidR="009B789A" w:rsidRDefault="009B789A" w:rsidP="00A95562">
      <w:pPr>
        <w:tabs>
          <w:tab w:val="left" w:pos="1276"/>
        </w:tabs>
        <w:spacing w:line="276" w:lineRule="auto"/>
        <w:jc w:val="center"/>
        <w:rPr>
          <w:rFonts w:eastAsiaTheme="minorEastAsia"/>
          <w:b/>
          <w:sz w:val="22"/>
          <w:szCs w:val="22"/>
          <w:lang w:val="en-US" w:eastAsia="zh-CN"/>
        </w:rPr>
      </w:pPr>
      <w:r w:rsidRPr="009B789A">
        <w:rPr>
          <w:rFonts w:eastAsiaTheme="minorEastAsia"/>
          <w:b/>
          <w:sz w:val="22"/>
          <w:szCs w:val="22"/>
          <w:lang w:val="en-US" w:eastAsia="zh-CN"/>
        </w:rPr>
        <w:t>Hasil Uji t</w:t>
      </w:r>
    </w:p>
    <w:tbl>
      <w:tblPr>
        <w:tblpPr w:leftFromText="180" w:rightFromText="180" w:vertAnchor="text" w:horzAnchor="page" w:tblpX="6391" w:tblpY="118"/>
        <w:tblW w:w="4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
        <w:gridCol w:w="969"/>
        <w:gridCol w:w="685"/>
        <w:gridCol w:w="692"/>
        <w:gridCol w:w="758"/>
        <w:gridCol w:w="523"/>
        <w:gridCol w:w="555"/>
      </w:tblGrid>
      <w:tr w:rsidR="004765FC" w:rsidRPr="009B789A" w14:paraId="38BA5F62" w14:textId="77777777" w:rsidTr="000E61BB">
        <w:trPr>
          <w:cantSplit/>
          <w:trHeight w:val="17"/>
        </w:trPr>
        <w:tc>
          <w:tcPr>
            <w:tcW w:w="4560" w:type="dxa"/>
            <w:gridSpan w:val="7"/>
            <w:tcBorders>
              <w:top w:val="nil"/>
              <w:left w:val="nil"/>
              <w:bottom w:val="nil"/>
              <w:right w:val="nil"/>
            </w:tcBorders>
            <w:shd w:val="clear" w:color="auto" w:fill="FFFFFF"/>
            <w:vAlign w:val="center"/>
          </w:tcPr>
          <w:p w14:paraId="4C60CD8C"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b/>
                <w:bCs/>
                <w:sz w:val="20"/>
                <w:szCs w:val="20"/>
                <w:lang w:val="en-US" w:eastAsia="zh-CN"/>
              </w:rPr>
              <w:t>Coefficients</w:t>
            </w:r>
            <w:r w:rsidRPr="009B789A">
              <w:rPr>
                <w:rFonts w:eastAsiaTheme="minorEastAsia"/>
                <w:b/>
                <w:bCs/>
                <w:sz w:val="20"/>
                <w:szCs w:val="20"/>
                <w:vertAlign w:val="superscript"/>
                <w:lang w:val="en-US" w:eastAsia="zh-CN"/>
              </w:rPr>
              <w:t>a</w:t>
            </w:r>
          </w:p>
        </w:tc>
      </w:tr>
      <w:tr w:rsidR="004765FC" w:rsidRPr="009B789A" w14:paraId="0E49130D" w14:textId="77777777" w:rsidTr="000E61BB">
        <w:trPr>
          <w:cantSplit/>
          <w:trHeight w:val="36"/>
        </w:trPr>
        <w:tc>
          <w:tcPr>
            <w:tcW w:w="1347" w:type="dxa"/>
            <w:gridSpan w:val="2"/>
            <w:vMerge w:val="restart"/>
            <w:tcBorders>
              <w:top w:val="nil"/>
              <w:left w:val="nil"/>
              <w:bottom w:val="nil"/>
              <w:right w:val="nil"/>
            </w:tcBorders>
            <w:shd w:val="clear" w:color="auto" w:fill="FFFFFF"/>
            <w:vAlign w:val="bottom"/>
          </w:tcPr>
          <w:p w14:paraId="60E9FF2D"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Model</w:t>
            </w:r>
          </w:p>
        </w:tc>
        <w:tc>
          <w:tcPr>
            <w:tcW w:w="1377" w:type="dxa"/>
            <w:gridSpan w:val="2"/>
            <w:tcBorders>
              <w:top w:val="nil"/>
              <w:left w:val="nil"/>
              <w:bottom w:val="nil"/>
              <w:right w:val="single" w:sz="8" w:space="0" w:color="E0E0E0"/>
            </w:tcBorders>
            <w:shd w:val="clear" w:color="auto" w:fill="FFFFFF"/>
            <w:vAlign w:val="bottom"/>
          </w:tcPr>
          <w:p w14:paraId="0BEF539E"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Unstandardized Coefficients</w:t>
            </w:r>
          </w:p>
        </w:tc>
        <w:tc>
          <w:tcPr>
            <w:tcW w:w="758" w:type="dxa"/>
            <w:tcBorders>
              <w:top w:val="nil"/>
              <w:left w:val="single" w:sz="8" w:space="0" w:color="E0E0E0"/>
              <w:bottom w:val="nil"/>
              <w:right w:val="single" w:sz="8" w:space="0" w:color="E0E0E0"/>
            </w:tcBorders>
            <w:shd w:val="clear" w:color="auto" w:fill="FFFFFF"/>
            <w:vAlign w:val="bottom"/>
          </w:tcPr>
          <w:p w14:paraId="776787F2"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Standardized Coefficients</w:t>
            </w:r>
          </w:p>
        </w:tc>
        <w:tc>
          <w:tcPr>
            <w:tcW w:w="523" w:type="dxa"/>
            <w:vMerge w:val="restart"/>
            <w:tcBorders>
              <w:top w:val="nil"/>
              <w:left w:val="single" w:sz="8" w:space="0" w:color="E0E0E0"/>
              <w:bottom w:val="nil"/>
              <w:right w:val="single" w:sz="8" w:space="0" w:color="E0E0E0"/>
            </w:tcBorders>
            <w:shd w:val="clear" w:color="auto" w:fill="FFFFFF"/>
            <w:vAlign w:val="bottom"/>
          </w:tcPr>
          <w:p w14:paraId="59D74DEB"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t</w:t>
            </w:r>
          </w:p>
        </w:tc>
        <w:tc>
          <w:tcPr>
            <w:tcW w:w="552" w:type="dxa"/>
            <w:vMerge w:val="restart"/>
            <w:tcBorders>
              <w:top w:val="nil"/>
              <w:left w:val="single" w:sz="8" w:space="0" w:color="E0E0E0"/>
              <w:bottom w:val="nil"/>
              <w:right w:val="nil"/>
            </w:tcBorders>
            <w:shd w:val="clear" w:color="auto" w:fill="FFFFFF"/>
            <w:vAlign w:val="bottom"/>
          </w:tcPr>
          <w:p w14:paraId="33D505B7"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Sig.</w:t>
            </w:r>
          </w:p>
        </w:tc>
      </w:tr>
      <w:tr w:rsidR="004765FC" w:rsidRPr="009B789A" w14:paraId="2BF5F476" w14:textId="77777777" w:rsidTr="000E61BB">
        <w:trPr>
          <w:cantSplit/>
          <w:trHeight w:val="7"/>
        </w:trPr>
        <w:tc>
          <w:tcPr>
            <w:tcW w:w="1347" w:type="dxa"/>
            <w:gridSpan w:val="2"/>
            <w:vMerge/>
            <w:tcBorders>
              <w:top w:val="nil"/>
              <w:left w:val="nil"/>
              <w:bottom w:val="nil"/>
              <w:right w:val="nil"/>
            </w:tcBorders>
            <w:shd w:val="clear" w:color="auto" w:fill="FFFFFF"/>
            <w:vAlign w:val="bottom"/>
          </w:tcPr>
          <w:p w14:paraId="246C9DD6" w14:textId="77777777" w:rsidR="004765FC" w:rsidRPr="009B789A" w:rsidRDefault="004765FC" w:rsidP="004765FC">
            <w:pPr>
              <w:tabs>
                <w:tab w:val="left" w:pos="1276"/>
              </w:tabs>
              <w:spacing w:line="276" w:lineRule="auto"/>
              <w:jc w:val="both"/>
              <w:rPr>
                <w:rFonts w:eastAsiaTheme="minorEastAsia"/>
                <w:sz w:val="20"/>
                <w:szCs w:val="20"/>
                <w:lang w:val="en-US" w:eastAsia="zh-CN"/>
              </w:rPr>
            </w:pPr>
          </w:p>
        </w:tc>
        <w:tc>
          <w:tcPr>
            <w:tcW w:w="685" w:type="dxa"/>
            <w:tcBorders>
              <w:top w:val="nil"/>
              <w:left w:val="nil"/>
              <w:bottom w:val="single" w:sz="8" w:space="0" w:color="152935"/>
              <w:right w:val="single" w:sz="8" w:space="0" w:color="E0E0E0"/>
            </w:tcBorders>
            <w:shd w:val="clear" w:color="auto" w:fill="FFFFFF"/>
            <w:vAlign w:val="bottom"/>
          </w:tcPr>
          <w:p w14:paraId="75EFD27C"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B</w:t>
            </w:r>
          </w:p>
        </w:tc>
        <w:tc>
          <w:tcPr>
            <w:tcW w:w="692" w:type="dxa"/>
            <w:tcBorders>
              <w:top w:val="nil"/>
              <w:left w:val="single" w:sz="8" w:space="0" w:color="E0E0E0"/>
              <w:bottom w:val="single" w:sz="8" w:space="0" w:color="152935"/>
              <w:right w:val="single" w:sz="8" w:space="0" w:color="E0E0E0"/>
            </w:tcBorders>
            <w:shd w:val="clear" w:color="auto" w:fill="FFFFFF"/>
            <w:vAlign w:val="bottom"/>
          </w:tcPr>
          <w:p w14:paraId="0C6AE4A6"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Std. Error</w:t>
            </w:r>
          </w:p>
        </w:tc>
        <w:tc>
          <w:tcPr>
            <w:tcW w:w="758" w:type="dxa"/>
            <w:tcBorders>
              <w:top w:val="nil"/>
              <w:left w:val="single" w:sz="8" w:space="0" w:color="E0E0E0"/>
              <w:bottom w:val="single" w:sz="8" w:space="0" w:color="152935"/>
              <w:right w:val="single" w:sz="8" w:space="0" w:color="E0E0E0"/>
            </w:tcBorders>
            <w:shd w:val="clear" w:color="auto" w:fill="FFFFFF"/>
            <w:vAlign w:val="bottom"/>
          </w:tcPr>
          <w:p w14:paraId="7BD262AF"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Beta</w:t>
            </w:r>
          </w:p>
        </w:tc>
        <w:tc>
          <w:tcPr>
            <w:tcW w:w="523" w:type="dxa"/>
            <w:vMerge/>
            <w:tcBorders>
              <w:top w:val="nil"/>
              <w:left w:val="single" w:sz="8" w:space="0" w:color="E0E0E0"/>
              <w:bottom w:val="nil"/>
              <w:right w:val="single" w:sz="8" w:space="0" w:color="E0E0E0"/>
            </w:tcBorders>
            <w:shd w:val="clear" w:color="auto" w:fill="FFFFFF"/>
            <w:vAlign w:val="bottom"/>
          </w:tcPr>
          <w:p w14:paraId="5120BE1F" w14:textId="77777777" w:rsidR="004765FC" w:rsidRPr="009B789A" w:rsidRDefault="004765FC" w:rsidP="004765FC">
            <w:pPr>
              <w:tabs>
                <w:tab w:val="left" w:pos="1276"/>
              </w:tabs>
              <w:spacing w:line="276" w:lineRule="auto"/>
              <w:jc w:val="both"/>
              <w:rPr>
                <w:rFonts w:eastAsiaTheme="minorEastAsia"/>
                <w:sz w:val="20"/>
                <w:szCs w:val="20"/>
                <w:lang w:val="en-US" w:eastAsia="zh-CN"/>
              </w:rPr>
            </w:pPr>
          </w:p>
        </w:tc>
        <w:tc>
          <w:tcPr>
            <w:tcW w:w="552" w:type="dxa"/>
            <w:vMerge/>
            <w:tcBorders>
              <w:top w:val="nil"/>
              <w:left w:val="single" w:sz="8" w:space="0" w:color="E0E0E0"/>
              <w:bottom w:val="nil"/>
              <w:right w:val="nil"/>
            </w:tcBorders>
            <w:shd w:val="clear" w:color="auto" w:fill="FFFFFF"/>
            <w:vAlign w:val="bottom"/>
          </w:tcPr>
          <w:p w14:paraId="702A907D" w14:textId="77777777" w:rsidR="004765FC" w:rsidRPr="009B789A" w:rsidRDefault="004765FC" w:rsidP="004765FC">
            <w:pPr>
              <w:tabs>
                <w:tab w:val="left" w:pos="1276"/>
              </w:tabs>
              <w:spacing w:line="276" w:lineRule="auto"/>
              <w:jc w:val="both"/>
              <w:rPr>
                <w:rFonts w:eastAsiaTheme="minorEastAsia"/>
                <w:sz w:val="20"/>
                <w:szCs w:val="20"/>
                <w:lang w:val="en-US" w:eastAsia="zh-CN"/>
              </w:rPr>
            </w:pPr>
          </w:p>
        </w:tc>
      </w:tr>
      <w:tr w:rsidR="000E61BB" w:rsidRPr="009B789A" w14:paraId="6827847A" w14:textId="77777777" w:rsidTr="000E61BB">
        <w:trPr>
          <w:cantSplit/>
          <w:trHeight w:val="17"/>
        </w:trPr>
        <w:tc>
          <w:tcPr>
            <w:tcW w:w="378" w:type="dxa"/>
            <w:vMerge w:val="restart"/>
            <w:tcBorders>
              <w:top w:val="single" w:sz="8" w:space="0" w:color="152935"/>
              <w:left w:val="nil"/>
              <w:bottom w:val="single" w:sz="8" w:space="0" w:color="152935"/>
              <w:right w:val="nil"/>
            </w:tcBorders>
            <w:shd w:val="clear" w:color="auto" w:fill="E0E0E0"/>
          </w:tcPr>
          <w:p w14:paraId="15B01FD2" w14:textId="77777777" w:rsidR="004765FC" w:rsidRPr="009B789A" w:rsidRDefault="004765FC" w:rsidP="004765FC">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1</w:t>
            </w:r>
          </w:p>
        </w:tc>
        <w:tc>
          <w:tcPr>
            <w:tcW w:w="969" w:type="dxa"/>
            <w:tcBorders>
              <w:top w:val="single" w:sz="8" w:space="0" w:color="152935"/>
              <w:left w:val="nil"/>
              <w:bottom w:val="single" w:sz="8" w:space="0" w:color="AEAEAE"/>
              <w:right w:val="nil"/>
            </w:tcBorders>
            <w:shd w:val="clear" w:color="auto" w:fill="E0E0E0"/>
          </w:tcPr>
          <w:p w14:paraId="20C183AC"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(Constant)</w:t>
            </w:r>
          </w:p>
        </w:tc>
        <w:tc>
          <w:tcPr>
            <w:tcW w:w="685" w:type="dxa"/>
            <w:tcBorders>
              <w:top w:val="single" w:sz="8" w:space="0" w:color="152935"/>
              <w:left w:val="nil"/>
              <w:bottom w:val="single" w:sz="8" w:space="0" w:color="AEAEAE"/>
              <w:right w:val="single" w:sz="8" w:space="0" w:color="E0E0E0"/>
            </w:tcBorders>
            <w:shd w:val="clear" w:color="auto" w:fill="FFFFFF"/>
          </w:tcPr>
          <w:p w14:paraId="3AE522CB"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.016</w:t>
            </w:r>
          </w:p>
        </w:tc>
        <w:tc>
          <w:tcPr>
            <w:tcW w:w="692" w:type="dxa"/>
            <w:tcBorders>
              <w:top w:val="single" w:sz="8" w:space="0" w:color="152935"/>
              <w:left w:val="single" w:sz="8" w:space="0" w:color="E0E0E0"/>
              <w:bottom w:val="single" w:sz="8" w:space="0" w:color="AEAEAE"/>
              <w:right w:val="single" w:sz="8" w:space="0" w:color="E0E0E0"/>
            </w:tcBorders>
            <w:shd w:val="clear" w:color="auto" w:fill="FFFFFF"/>
          </w:tcPr>
          <w:p w14:paraId="0374A043"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.953</w:t>
            </w:r>
          </w:p>
        </w:tc>
        <w:tc>
          <w:tcPr>
            <w:tcW w:w="75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C34EE00" w14:textId="77777777" w:rsidR="004765FC" w:rsidRPr="009B789A" w:rsidRDefault="004765FC" w:rsidP="004765FC">
            <w:pPr>
              <w:tabs>
                <w:tab w:val="left" w:pos="1276"/>
              </w:tabs>
              <w:spacing w:line="276" w:lineRule="auto"/>
              <w:jc w:val="right"/>
              <w:rPr>
                <w:rFonts w:eastAsiaTheme="minorEastAsia"/>
                <w:sz w:val="20"/>
                <w:szCs w:val="20"/>
                <w:lang w:val="en-US" w:eastAsia="zh-CN"/>
              </w:rPr>
            </w:pPr>
          </w:p>
        </w:tc>
        <w:tc>
          <w:tcPr>
            <w:tcW w:w="523" w:type="dxa"/>
            <w:tcBorders>
              <w:top w:val="single" w:sz="8" w:space="0" w:color="152935"/>
              <w:left w:val="single" w:sz="8" w:space="0" w:color="E0E0E0"/>
              <w:bottom w:val="single" w:sz="8" w:space="0" w:color="AEAEAE"/>
              <w:right w:val="single" w:sz="8" w:space="0" w:color="E0E0E0"/>
            </w:tcBorders>
            <w:shd w:val="clear" w:color="auto" w:fill="FFFFFF"/>
          </w:tcPr>
          <w:p w14:paraId="059B50AB"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.017</w:t>
            </w:r>
          </w:p>
        </w:tc>
        <w:tc>
          <w:tcPr>
            <w:tcW w:w="552" w:type="dxa"/>
            <w:tcBorders>
              <w:top w:val="single" w:sz="8" w:space="0" w:color="152935"/>
              <w:left w:val="single" w:sz="8" w:space="0" w:color="E0E0E0"/>
              <w:bottom w:val="single" w:sz="8" w:space="0" w:color="AEAEAE"/>
              <w:right w:val="nil"/>
            </w:tcBorders>
            <w:shd w:val="clear" w:color="auto" w:fill="FFFFFF"/>
          </w:tcPr>
          <w:p w14:paraId="32725B5B"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.987</w:t>
            </w:r>
          </w:p>
        </w:tc>
      </w:tr>
      <w:tr w:rsidR="000E61BB" w:rsidRPr="009B789A" w14:paraId="33F56A30" w14:textId="77777777" w:rsidTr="000E61BB">
        <w:trPr>
          <w:cantSplit/>
          <w:trHeight w:val="7"/>
        </w:trPr>
        <w:tc>
          <w:tcPr>
            <w:tcW w:w="378" w:type="dxa"/>
            <w:vMerge/>
            <w:tcBorders>
              <w:top w:val="single" w:sz="8" w:space="0" w:color="152935"/>
              <w:left w:val="nil"/>
              <w:bottom w:val="single" w:sz="8" w:space="0" w:color="152935"/>
              <w:right w:val="nil"/>
            </w:tcBorders>
            <w:shd w:val="clear" w:color="auto" w:fill="E0E0E0"/>
          </w:tcPr>
          <w:p w14:paraId="4F123507" w14:textId="77777777" w:rsidR="004765FC" w:rsidRPr="009B789A" w:rsidRDefault="004765FC" w:rsidP="004765FC">
            <w:pPr>
              <w:tabs>
                <w:tab w:val="left" w:pos="1276"/>
              </w:tabs>
              <w:spacing w:line="276" w:lineRule="auto"/>
              <w:jc w:val="both"/>
              <w:rPr>
                <w:rFonts w:eastAsiaTheme="minorEastAsia"/>
                <w:sz w:val="20"/>
                <w:szCs w:val="20"/>
                <w:lang w:val="en-US" w:eastAsia="zh-CN"/>
              </w:rPr>
            </w:pPr>
          </w:p>
        </w:tc>
        <w:tc>
          <w:tcPr>
            <w:tcW w:w="969" w:type="dxa"/>
            <w:tcBorders>
              <w:top w:val="single" w:sz="8" w:space="0" w:color="AEAEAE"/>
              <w:left w:val="nil"/>
              <w:bottom w:val="single" w:sz="8" w:space="0" w:color="152935"/>
              <w:right w:val="nil"/>
            </w:tcBorders>
            <w:shd w:val="clear" w:color="auto" w:fill="E0E0E0"/>
          </w:tcPr>
          <w:p w14:paraId="08893F4A"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Penggunaan QRIS</w:t>
            </w:r>
          </w:p>
        </w:tc>
        <w:tc>
          <w:tcPr>
            <w:tcW w:w="685" w:type="dxa"/>
            <w:tcBorders>
              <w:top w:val="single" w:sz="8" w:space="0" w:color="AEAEAE"/>
              <w:left w:val="nil"/>
              <w:bottom w:val="single" w:sz="8" w:space="0" w:color="152935"/>
              <w:right w:val="single" w:sz="8" w:space="0" w:color="E0E0E0"/>
            </w:tcBorders>
            <w:shd w:val="clear" w:color="auto" w:fill="FFFFFF"/>
          </w:tcPr>
          <w:p w14:paraId="144DA305"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1.2</w:t>
            </w:r>
          </w:p>
          <w:p w14:paraId="0173C5F2"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43</w:t>
            </w:r>
          </w:p>
        </w:tc>
        <w:tc>
          <w:tcPr>
            <w:tcW w:w="692" w:type="dxa"/>
            <w:tcBorders>
              <w:top w:val="single" w:sz="8" w:space="0" w:color="AEAEAE"/>
              <w:left w:val="single" w:sz="8" w:space="0" w:color="E0E0E0"/>
              <w:bottom w:val="single" w:sz="8" w:space="0" w:color="152935"/>
              <w:right w:val="single" w:sz="8" w:space="0" w:color="E0E0E0"/>
            </w:tcBorders>
            <w:shd w:val="clear" w:color="auto" w:fill="FFFFFF"/>
          </w:tcPr>
          <w:p w14:paraId="517D8132"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.006</w:t>
            </w:r>
          </w:p>
        </w:tc>
        <w:tc>
          <w:tcPr>
            <w:tcW w:w="758" w:type="dxa"/>
            <w:tcBorders>
              <w:top w:val="single" w:sz="8" w:space="0" w:color="AEAEAE"/>
              <w:left w:val="single" w:sz="8" w:space="0" w:color="E0E0E0"/>
              <w:bottom w:val="single" w:sz="8" w:space="0" w:color="152935"/>
              <w:right w:val="single" w:sz="8" w:space="0" w:color="E0E0E0"/>
            </w:tcBorders>
            <w:shd w:val="clear" w:color="auto" w:fill="FFFFFF"/>
          </w:tcPr>
          <w:p w14:paraId="56D2426A"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1.000</w:t>
            </w:r>
          </w:p>
        </w:tc>
        <w:tc>
          <w:tcPr>
            <w:tcW w:w="523" w:type="dxa"/>
            <w:tcBorders>
              <w:top w:val="single" w:sz="8" w:space="0" w:color="AEAEAE"/>
              <w:left w:val="single" w:sz="8" w:space="0" w:color="E0E0E0"/>
              <w:bottom w:val="single" w:sz="8" w:space="0" w:color="152935"/>
              <w:right w:val="single" w:sz="8" w:space="0" w:color="E0E0E0"/>
            </w:tcBorders>
            <w:shd w:val="clear" w:color="auto" w:fill="FFFFFF"/>
          </w:tcPr>
          <w:p w14:paraId="5B4ACD59"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223.866</w:t>
            </w:r>
          </w:p>
        </w:tc>
        <w:tc>
          <w:tcPr>
            <w:tcW w:w="552" w:type="dxa"/>
            <w:tcBorders>
              <w:top w:val="single" w:sz="8" w:space="0" w:color="AEAEAE"/>
              <w:left w:val="single" w:sz="8" w:space="0" w:color="E0E0E0"/>
              <w:bottom w:val="single" w:sz="8" w:space="0" w:color="152935"/>
              <w:right w:val="nil"/>
            </w:tcBorders>
            <w:shd w:val="clear" w:color="auto" w:fill="FFFFFF"/>
          </w:tcPr>
          <w:p w14:paraId="5FB4BE4D" w14:textId="77777777" w:rsidR="004765FC" w:rsidRPr="009B789A" w:rsidRDefault="004765FC" w:rsidP="004765FC">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.000</w:t>
            </w:r>
          </w:p>
        </w:tc>
      </w:tr>
      <w:tr w:rsidR="004765FC" w:rsidRPr="009B789A" w14:paraId="7A3342A3" w14:textId="77777777" w:rsidTr="000E61BB">
        <w:trPr>
          <w:cantSplit/>
          <w:trHeight w:val="17"/>
        </w:trPr>
        <w:tc>
          <w:tcPr>
            <w:tcW w:w="4560" w:type="dxa"/>
            <w:gridSpan w:val="7"/>
            <w:tcBorders>
              <w:top w:val="nil"/>
              <w:left w:val="nil"/>
              <w:bottom w:val="nil"/>
              <w:right w:val="nil"/>
            </w:tcBorders>
            <w:shd w:val="clear" w:color="auto" w:fill="FFFFFF"/>
          </w:tcPr>
          <w:p w14:paraId="68F78196" w14:textId="77777777" w:rsidR="004765FC" w:rsidRPr="009B789A" w:rsidRDefault="004765FC" w:rsidP="004765FC">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a. Dependent Variable: Efisiensi Pembayaran Digital</w:t>
            </w:r>
          </w:p>
        </w:tc>
      </w:tr>
    </w:tbl>
    <w:p w14:paraId="6B31B07D" w14:textId="1A4F6EED" w:rsidR="00D85141" w:rsidRPr="00D85141" w:rsidRDefault="00D85141" w:rsidP="00D85141">
      <w:pPr>
        <w:autoSpaceDE w:val="0"/>
        <w:autoSpaceDN w:val="0"/>
        <w:adjustRightInd w:val="0"/>
        <w:rPr>
          <w:rFonts w:eastAsia="Calibri"/>
          <w:i/>
          <w:iCs/>
          <w:sz w:val="22"/>
          <w:szCs w:val="22"/>
          <w:lang w:val="en-US" w:eastAsia="id-ID"/>
          <w14:ligatures w14:val="standardContextual"/>
        </w:rPr>
      </w:pPr>
      <w:r>
        <w:rPr>
          <w:rFonts w:eastAsia="Calibri"/>
          <w:i/>
          <w:iCs/>
          <w:sz w:val="22"/>
          <w:szCs w:val="22"/>
          <w:lang w:val="en-US"/>
          <w14:ligatures w14:val="standardContextual"/>
        </w:rPr>
        <w:t xml:space="preserve">   </w:t>
      </w:r>
      <w:r w:rsidRPr="00D85141">
        <w:rPr>
          <w:rFonts w:eastAsia="Calibri"/>
          <w:i/>
          <w:iCs/>
          <w:sz w:val="22"/>
          <w:szCs w:val="22"/>
          <w:lang w:val="en-US"/>
          <w14:ligatures w14:val="standardContextual"/>
        </w:rPr>
        <w:t>S</w:t>
      </w:r>
      <w:r w:rsidRPr="00D85141">
        <w:rPr>
          <w:rFonts w:eastAsia="Calibri"/>
          <w:i/>
          <w:iCs/>
          <w:sz w:val="22"/>
          <w:szCs w:val="22"/>
          <w:lang w:val="en-US" w:eastAsia="id-ID"/>
          <w14:ligatures w14:val="standardContextual"/>
        </w:rPr>
        <w:t>umber: Hasil data diolah SPSS 25</w:t>
      </w:r>
    </w:p>
    <w:p w14:paraId="0AFEC755" w14:textId="77777777" w:rsidR="00D85141" w:rsidRPr="000E61BB" w:rsidRDefault="00D85141" w:rsidP="00A95562">
      <w:pPr>
        <w:spacing w:line="276" w:lineRule="auto"/>
        <w:ind w:firstLine="720"/>
        <w:jc w:val="both"/>
        <w:rPr>
          <w:rFonts w:eastAsiaTheme="minorEastAsia"/>
          <w:sz w:val="22"/>
          <w:szCs w:val="22"/>
          <w:lang w:eastAsia="zh-CN"/>
        </w:rPr>
      </w:pPr>
    </w:p>
    <w:p w14:paraId="1EBEFFA3" w14:textId="216858A4" w:rsidR="009B789A" w:rsidRDefault="009B789A" w:rsidP="00A95562">
      <w:pPr>
        <w:spacing w:line="276" w:lineRule="auto"/>
        <w:ind w:firstLine="720"/>
        <w:jc w:val="both"/>
        <w:rPr>
          <w:rFonts w:eastAsiaTheme="minorEastAsia"/>
          <w:sz w:val="22"/>
          <w:szCs w:val="22"/>
          <w:lang w:val="id-ID" w:eastAsia="zh-CN"/>
        </w:rPr>
      </w:pPr>
      <w:r w:rsidRPr="009B789A">
        <w:rPr>
          <w:rFonts w:eastAsiaTheme="minorEastAsia"/>
          <w:sz w:val="22"/>
          <w:szCs w:val="22"/>
          <w:lang w:val="id-ID" w:eastAsia="zh-CN"/>
        </w:rPr>
        <w:t>Uji parsial (uji t) adalah uji yang dilakukan untuk mengetahui bagaimana hubungan antara masing-masing variabel bebas dengan variabel terikat. Tabel diatas menunjukkan hasil dari uji parsial (uji t). Nilai signifikansi variabel penggunaan QRIS adalah 0,000 (0,000 &lt; 0,05) dan nilai t</w:t>
      </w:r>
      <w:r w:rsidRPr="009B789A">
        <w:rPr>
          <w:rFonts w:eastAsiaTheme="minorEastAsia"/>
          <w:sz w:val="22"/>
          <w:szCs w:val="22"/>
          <w:vertAlign w:val="subscript"/>
          <w:lang w:val="id-ID" w:eastAsia="zh-CN"/>
        </w:rPr>
        <w:t>hitung</w:t>
      </w:r>
      <w:r w:rsidRPr="009B789A">
        <w:rPr>
          <w:rFonts w:eastAsiaTheme="minorEastAsia"/>
          <w:sz w:val="22"/>
          <w:szCs w:val="22"/>
          <w:lang w:val="id-ID" w:eastAsia="zh-CN"/>
        </w:rPr>
        <w:t xml:space="preserve"> 223,866 &gt; t</w:t>
      </w:r>
      <w:r w:rsidRPr="009B789A">
        <w:rPr>
          <w:rFonts w:eastAsiaTheme="minorEastAsia"/>
          <w:sz w:val="22"/>
          <w:szCs w:val="22"/>
          <w:vertAlign w:val="subscript"/>
          <w:lang w:val="id-ID" w:eastAsia="zh-CN"/>
        </w:rPr>
        <w:t>tabel</w:t>
      </w:r>
      <w:r w:rsidRPr="009B789A">
        <w:rPr>
          <w:rFonts w:eastAsiaTheme="minorEastAsia"/>
          <w:sz w:val="22"/>
          <w:szCs w:val="22"/>
          <w:lang w:val="id-ID" w:eastAsia="zh-CN"/>
        </w:rPr>
        <w:t xml:space="preserve"> 2,039 artinya terdapat pengaruh signifikan antara penggunaan sistem pembayaran digital </w:t>
      </w:r>
      <w:r w:rsidR="00431D73">
        <w:rPr>
          <w:rFonts w:eastAsiaTheme="minorEastAsia"/>
          <w:sz w:val="22"/>
          <w:szCs w:val="22"/>
          <w:lang w:val="id-ID" w:eastAsia="zh-CN"/>
        </w:rPr>
        <w:t>UKM</w:t>
      </w:r>
      <w:r w:rsidRPr="009B789A">
        <w:rPr>
          <w:rFonts w:eastAsiaTheme="minorEastAsia"/>
          <w:sz w:val="22"/>
          <w:szCs w:val="22"/>
          <w:lang w:val="id-ID" w:eastAsia="zh-CN"/>
        </w:rPr>
        <w:t xml:space="preserve"> terhadap variabel minat beli mahasiswa.</w:t>
      </w:r>
    </w:p>
    <w:p w14:paraId="0D07017E" w14:textId="77777777" w:rsidR="00A95562" w:rsidRPr="009B789A" w:rsidRDefault="00A95562" w:rsidP="00A95562">
      <w:pPr>
        <w:spacing w:line="276" w:lineRule="auto"/>
        <w:ind w:firstLine="720"/>
        <w:jc w:val="both"/>
        <w:rPr>
          <w:rFonts w:eastAsiaTheme="minorEastAsia"/>
          <w:sz w:val="22"/>
          <w:szCs w:val="22"/>
          <w:lang w:val="id-ID" w:eastAsia="zh-CN"/>
        </w:rPr>
      </w:pPr>
    </w:p>
    <w:p w14:paraId="2061E569" w14:textId="77777777" w:rsidR="009B789A" w:rsidRPr="009B789A" w:rsidRDefault="009B789A" w:rsidP="009B789A">
      <w:pPr>
        <w:numPr>
          <w:ilvl w:val="0"/>
          <w:numId w:val="14"/>
        </w:numPr>
        <w:tabs>
          <w:tab w:val="left" w:pos="1276"/>
        </w:tabs>
        <w:spacing w:line="276" w:lineRule="auto"/>
        <w:jc w:val="both"/>
        <w:rPr>
          <w:rFonts w:eastAsiaTheme="minorEastAsia"/>
          <w:bCs/>
          <w:sz w:val="22"/>
          <w:szCs w:val="22"/>
          <w:lang w:val="pt-BR" w:eastAsia="zh-CN"/>
        </w:rPr>
      </w:pPr>
      <w:r w:rsidRPr="009B789A">
        <w:rPr>
          <w:rFonts w:eastAsiaTheme="minorEastAsia"/>
          <w:bCs/>
          <w:sz w:val="22"/>
          <w:szCs w:val="22"/>
          <w:lang w:val="pt-BR" w:eastAsia="zh-CN"/>
        </w:rPr>
        <w:t>Uji Hipotesis Secara Simultan (Uji F)</w:t>
      </w:r>
    </w:p>
    <w:p w14:paraId="66AAB4C6" w14:textId="77777777" w:rsidR="009B789A" w:rsidRPr="009B789A" w:rsidRDefault="009B789A" w:rsidP="00A95562">
      <w:pPr>
        <w:tabs>
          <w:tab w:val="left" w:pos="1276"/>
        </w:tabs>
        <w:spacing w:line="276" w:lineRule="auto"/>
        <w:jc w:val="center"/>
        <w:rPr>
          <w:rFonts w:eastAsiaTheme="minorEastAsia"/>
          <w:b/>
          <w:bCs/>
          <w:sz w:val="22"/>
          <w:szCs w:val="22"/>
          <w:lang w:val="en-US" w:eastAsia="zh-CN"/>
        </w:rPr>
      </w:pPr>
      <w:r w:rsidRPr="009B789A">
        <w:rPr>
          <w:rFonts w:eastAsiaTheme="minorEastAsia"/>
          <w:b/>
          <w:bCs/>
          <w:sz w:val="22"/>
          <w:szCs w:val="22"/>
          <w:lang w:val="en-US" w:eastAsia="zh-CN"/>
        </w:rPr>
        <w:t>Tabel 3</w:t>
      </w:r>
    </w:p>
    <w:p w14:paraId="494A73E0" w14:textId="1B282CE1" w:rsidR="009B789A" w:rsidRDefault="009B789A" w:rsidP="00A95562">
      <w:pPr>
        <w:tabs>
          <w:tab w:val="left" w:pos="1276"/>
        </w:tabs>
        <w:spacing w:line="276" w:lineRule="auto"/>
        <w:jc w:val="center"/>
        <w:rPr>
          <w:rFonts w:eastAsiaTheme="minorEastAsia"/>
          <w:i/>
          <w:iCs/>
          <w:sz w:val="22"/>
          <w:szCs w:val="22"/>
          <w:lang w:val="en-US" w:eastAsia="zh-CN"/>
        </w:rPr>
      </w:pPr>
      <w:r w:rsidRPr="009B789A">
        <w:rPr>
          <w:rFonts w:eastAsiaTheme="minorEastAsia"/>
          <w:b/>
          <w:bCs/>
          <w:sz w:val="22"/>
          <w:szCs w:val="22"/>
          <w:lang w:val="en-US" w:eastAsia="zh-CN"/>
        </w:rPr>
        <w:t>Hasil Uji F</w:t>
      </w:r>
      <w:r w:rsidRPr="009B789A">
        <w:rPr>
          <w:rFonts w:eastAsiaTheme="minorEastAsia"/>
          <w:i/>
          <w:iCs/>
          <w:sz w:val="22"/>
          <w:szCs w:val="22"/>
          <w:lang w:val="en-US" w:eastAsia="zh-CN"/>
        </w:rPr>
        <w:tab/>
      </w:r>
    </w:p>
    <w:p w14:paraId="20A3C533" w14:textId="4D0659DD" w:rsidR="00D85141" w:rsidRDefault="00D85141" w:rsidP="00D85141">
      <w:pPr>
        <w:autoSpaceDE w:val="0"/>
        <w:autoSpaceDN w:val="0"/>
        <w:adjustRightInd w:val="0"/>
        <w:rPr>
          <w:rFonts w:eastAsia="Calibri"/>
          <w:i/>
          <w:iCs/>
          <w:sz w:val="22"/>
          <w:szCs w:val="22"/>
          <w:lang w:val="en-US" w:eastAsia="id-ID"/>
          <w14:ligatures w14:val="standardContextual"/>
        </w:rPr>
      </w:pPr>
      <w:r w:rsidRPr="00D85141">
        <w:rPr>
          <w:rFonts w:eastAsia="Calibri"/>
          <w:i/>
          <w:iCs/>
          <w:sz w:val="22"/>
          <w:szCs w:val="22"/>
          <w:lang w:val="en-US"/>
          <w14:ligatures w14:val="standardContextual"/>
        </w:rPr>
        <w:t>S</w:t>
      </w:r>
      <w:r w:rsidRPr="00D85141">
        <w:rPr>
          <w:rFonts w:eastAsia="Calibri"/>
          <w:i/>
          <w:iCs/>
          <w:sz w:val="22"/>
          <w:szCs w:val="22"/>
          <w:lang w:val="en-US" w:eastAsia="id-ID"/>
          <w14:ligatures w14:val="standardContextual"/>
        </w:rPr>
        <w:t>umber: Hasil data diolah SPSS 25</w:t>
      </w:r>
    </w:p>
    <w:p w14:paraId="6FA572AA" w14:textId="77777777" w:rsidR="00D85141" w:rsidRPr="00D85141" w:rsidRDefault="00D85141" w:rsidP="00D85141">
      <w:pPr>
        <w:autoSpaceDE w:val="0"/>
        <w:autoSpaceDN w:val="0"/>
        <w:adjustRightInd w:val="0"/>
        <w:rPr>
          <w:rFonts w:eastAsia="Calibri"/>
          <w:i/>
          <w:iCs/>
          <w:sz w:val="22"/>
          <w:szCs w:val="22"/>
          <w:lang w:val="en-US" w:eastAsia="id-ID"/>
          <w14:ligatures w14:val="standardContextual"/>
        </w:rPr>
      </w:pPr>
    </w:p>
    <w:p w14:paraId="484C4373" w14:textId="096FC9F7" w:rsidR="009B789A" w:rsidRPr="009B789A" w:rsidRDefault="009B789A" w:rsidP="00A95562">
      <w:pPr>
        <w:spacing w:line="276" w:lineRule="auto"/>
        <w:ind w:firstLine="720"/>
        <w:jc w:val="both"/>
        <w:rPr>
          <w:rFonts w:eastAsiaTheme="minorEastAsia"/>
          <w:sz w:val="22"/>
          <w:szCs w:val="22"/>
          <w:lang w:val="id-ID" w:eastAsia="zh-CN"/>
        </w:rPr>
      </w:pPr>
      <w:r w:rsidRPr="009B789A">
        <w:rPr>
          <w:rFonts w:eastAsiaTheme="minorEastAsia"/>
          <w:sz w:val="22"/>
          <w:szCs w:val="22"/>
          <w:lang w:val="id-ID" w:eastAsia="zh-CN"/>
        </w:rPr>
        <w:t>Berdasarkan tabel hasil perhitungan analisis Uji F dari variabel penggunaan QRIS terhadap efisiensi pembayaran dengan tabel pengujian menunjukan bahwa sig (0,000) &lt; (0,05) dan nilai F</w:t>
      </w:r>
      <w:r w:rsidRPr="009B789A">
        <w:rPr>
          <w:rFonts w:eastAsiaTheme="minorEastAsia"/>
          <w:sz w:val="22"/>
          <w:szCs w:val="22"/>
          <w:vertAlign w:val="subscript"/>
          <w:lang w:val="id-ID" w:eastAsia="zh-CN"/>
        </w:rPr>
        <w:t>hitung</w:t>
      </w:r>
      <w:r w:rsidRPr="009B789A">
        <w:rPr>
          <w:rFonts w:eastAsiaTheme="minorEastAsia"/>
          <w:sz w:val="22"/>
          <w:szCs w:val="22"/>
          <w:lang w:val="id-ID" w:eastAsia="zh-CN"/>
        </w:rPr>
        <w:t xml:space="preserve"> 50115,804 &gt; F</w:t>
      </w:r>
      <w:r w:rsidRPr="009B789A">
        <w:rPr>
          <w:rFonts w:eastAsiaTheme="minorEastAsia"/>
          <w:sz w:val="22"/>
          <w:szCs w:val="22"/>
          <w:vertAlign w:val="subscript"/>
          <w:lang w:val="id-ID" w:eastAsia="zh-CN"/>
        </w:rPr>
        <w:t xml:space="preserve">tabel </w:t>
      </w:r>
      <w:r w:rsidRPr="009B789A">
        <w:rPr>
          <w:rFonts w:eastAsiaTheme="minorEastAsia"/>
          <w:sz w:val="22"/>
          <w:szCs w:val="22"/>
          <w:lang w:val="id-ID" w:eastAsia="zh-CN"/>
        </w:rPr>
        <w:t>4,15 sehingga dapat disimpulkan bahwa penggunaan QRIS berpengaruh secara simultan terhadap efisiensi pembayaran dari perspektif mahasiswa Pendidikan Ekonomi Universitas Negeri Medan.</w:t>
      </w:r>
    </w:p>
    <w:p w14:paraId="30C45BE9" w14:textId="77777777" w:rsidR="009B789A" w:rsidRPr="009B789A" w:rsidRDefault="009B789A" w:rsidP="009B789A">
      <w:pPr>
        <w:tabs>
          <w:tab w:val="left" w:pos="1276"/>
        </w:tabs>
        <w:spacing w:line="276" w:lineRule="auto"/>
        <w:jc w:val="both"/>
        <w:rPr>
          <w:rFonts w:eastAsiaTheme="minorEastAsia"/>
          <w:sz w:val="22"/>
          <w:szCs w:val="22"/>
          <w:lang w:val="id-ID" w:eastAsia="zh-CN"/>
        </w:rPr>
      </w:pPr>
    </w:p>
    <w:p w14:paraId="7806B7E8" w14:textId="6DE729C3" w:rsidR="009B789A" w:rsidRPr="00A95562" w:rsidRDefault="009B789A" w:rsidP="00A95562">
      <w:pPr>
        <w:pStyle w:val="ListParagraph"/>
        <w:numPr>
          <w:ilvl w:val="0"/>
          <w:numId w:val="14"/>
        </w:numPr>
        <w:tabs>
          <w:tab w:val="left" w:pos="1276"/>
        </w:tabs>
        <w:spacing w:line="276" w:lineRule="auto"/>
        <w:jc w:val="both"/>
        <w:rPr>
          <w:rFonts w:eastAsiaTheme="minorEastAsia"/>
          <w:bCs/>
          <w:sz w:val="22"/>
          <w:szCs w:val="22"/>
          <w:lang w:val="en-US" w:eastAsia="zh-CN"/>
        </w:rPr>
      </w:pPr>
      <w:r w:rsidRPr="00A95562">
        <w:rPr>
          <w:rFonts w:eastAsiaTheme="minorEastAsia"/>
          <w:bCs/>
          <w:sz w:val="22"/>
          <w:szCs w:val="22"/>
          <w:lang w:val="en-US" w:eastAsia="zh-CN"/>
        </w:rPr>
        <w:t>Uji Koefisien Determinasi R</w:t>
      </w:r>
      <w:r w:rsidRPr="00A95562">
        <w:rPr>
          <w:rFonts w:eastAsiaTheme="minorEastAsia"/>
          <w:bCs/>
          <w:sz w:val="22"/>
          <w:szCs w:val="22"/>
          <w:vertAlign w:val="superscript"/>
          <w:lang w:val="en-US" w:eastAsia="zh-CN"/>
        </w:rPr>
        <w:t>2</w:t>
      </w:r>
    </w:p>
    <w:p w14:paraId="34CA3D50" w14:textId="77777777" w:rsidR="009B789A" w:rsidRPr="009B789A" w:rsidRDefault="009B789A" w:rsidP="00A95562">
      <w:pPr>
        <w:tabs>
          <w:tab w:val="left" w:pos="1276"/>
        </w:tabs>
        <w:spacing w:line="276" w:lineRule="auto"/>
        <w:jc w:val="center"/>
        <w:rPr>
          <w:rFonts w:eastAsiaTheme="minorEastAsia"/>
          <w:b/>
          <w:bCs/>
          <w:sz w:val="22"/>
          <w:szCs w:val="22"/>
          <w:lang w:val="en-US" w:eastAsia="zh-CN"/>
        </w:rPr>
      </w:pPr>
      <w:r w:rsidRPr="009B789A">
        <w:rPr>
          <w:rFonts w:eastAsiaTheme="minorEastAsia"/>
          <w:b/>
          <w:bCs/>
          <w:sz w:val="22"/>
          <w:szCs w:val="22"/>
          <w:lang w:val="en-US" w:eastAsia="zh-CN"/>
        </w:rPr>
        <w:t>Tabel 4</w:t>
      </w:r>
    </w:p>
    <w:tbl>
      <w:tblPr>
        <w:tblpPr w:leftFromText="180" w:rightFromText="180" w:vertAnchor="text" w:horzAnchor="page" w:tblpX="2151" w:tblpY="349"/>
        <w:tblW w:w="3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8"/>
        <w:gridCol w:w="616"/>
        <w:gridCol w:w="653"/>
        <w:gridCol w:w="884"/>
        <w:gridCol w:w="887"/>
      </w:tblGrid>
      <w:tr w:rsidR="00D85141" w:rsidRPr="009B789A" w14:paraId="76BF5BD1" w14:textId="77777777" w:rsidTr="00D85141">
        <w:trPr>
          <w:cantSplit/>
          <w:trHeight w:val="231"/>
        </w:trPr>
        <w:tc>
          <w:tcPr>
            <w:tcW w:w="3518" w:type="dxa"/>
            <w:gridSpan w:val="5"/>
            <w:tcBorders>
              <w:top w:val="nil"/>
              <w:left w:val="nil"/>
              <w:bottom w:val="nil"/>
              <w:right w:val="nil"/>
            </w:tcBorders>
            <w:shd w:val="clear" w:color="auto" w:fill="FFFFFF"/>
            <w:vAlign w:val="center"/>
          </w:tcPr>
          <w:p w14:paraId="19629A1F"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b/>
                <w:bCs/>
                <w:sz w:val="20"/>
                <w:szCs w:val="20"/>
                <w:lang w:val="en-US" w:eastAsia="zh-CN"/>
              </w:rPr>
              <w:t>Model Summary</w:t>
            </w:r>
          </w:p>
        </w:tc>
      </w:tr>
      <w:tr w:rsidR="00D85141" w:rsidRPr="009B789A" w14:paraId="29B59814" w14:textId="77777777" w:rsidTr="00D85141">
        <w:trPr>
          <w:cantSplit/>
          <w:trHeight w:val="463"/>
        </w:trPr>
        <w:tc>
          <w:tcPr>
            <w:tcW w:w="478" w:type="dxa"/>
            <w:tcBorders>
              <w:top w:val="nil"/>
              <w:left w:val="nil"/>
              <w:bottom w:val="single" w:sz="8" w:space="0" w:color="152935"/>
              <w:right w:val="nil"/>
            </w:tcBorders>
            <w:shd w:val="clear" w:color="auto" w:fill="FFFFFF"/>
            <w:vAlign w:val="bottom"/>
          </w:tcPr>
          <w:p w14:paraId="263268D9"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Model</w:t>
            </w:r>
          </w:p>
        </w:tc>
        <w:tc>
          <w:tcPr>
            <w:tcW w:w="616" w:type="dxa"/>
            <w:tcBorders>
              <w:top w:val="nil"/>
              <w:left w:val="nil"/>
              <w:bottom w:val="single" w:sz="8" w:space="0" w:color="152935"/>
              <w:right w:val="single" w:sz="8" w:space="0" w:color="E0E0E0"/>
            </w:tcBorders>
            <w:shd w:val="clear" w:color="auto" w:fill="FFFFFF"/>
            <w:vAlign w:val="bottom"/>
          </w:tcPr>
          <w:p w14:paraId="76ED137D"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R</w:t>
            </w:r>
          </w:p>
        </w:tc>
        <w:tc>
          <w:tcPr>
            <w:tcW w:w="653" w:type="dxa"/>
            <w:tcBorders>
              <w:top w:val="nil"/>
              <w:left w:val="single" w:sz="8" w:space="0" w:color="E0E0E0"/>
              <w:bottom w:val="single" w:sz="8" w:space="0" w:color="152935"/>
              <w:right w:val="single" w:sz="8" w:space="0" w:color="E0E0E0"/>
            </w:tcBorders>
            <w:shd w:val="clear" w:color="auto" w:fill="FFFFFF"/>
            <w:vAlign w:val="bottom"/>
          </w:tcPr>
          <w:p w14:paraId="00118745"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R Square</w:t>
            </w:r>
          </w:p>
        </w:tc>
        <w:tc>
          <w:tcPr>
            <w:tcW w:w="884" w:type="dxa"/>
            <w:tcBorders>
              <w:top w:val="nil"/>
              <w:left w:val="single" w:sz="8" w:space="0" w:color="E0E0E0"/>
              <w:bottom w:val="single" w:sz="8" w:space="0" w:color="152935"/>
              <w:right w:val="single" w:sz="8" w:space="0" w:color="E0E0E0"/>
            </w:tcBorders>
            <w:shd w:val="clear" w:color="auto" w:fill="FFFFFF"/>
            <w:vAlign w:val="bottom"/>
          </w:tcPr>
          <w:p w14:paraId="3B7F0210"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Adjusted R Square</w:t>
            </w:r>
          </w:p>
        </w:tc>
        <w:tc>
          <w:tcPr>
            <w:tcW w:w="887" w:type="dxa"/>
            <w:tcBorders>
              <w:top w:val="nil"/>
              <w:left w:val="single" w:sz="8" w:space="0" w:color="E0E0E0"/>
              <w:bottom w:val="single" w:sz="8" w:space="0" w:color="152935"/>
              <w:right w:val="nil"/>
            </w:tcBorders>
            <w:shd w:val="clear" w:color="auto" w:fill="FFFFFF"/>
            <w:vAlign w:val="bottom"/>
          </w:tcPr>
          <w:p w14:paraId="127EE8CC"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Std. Error of the Estimate</w:t>
            </w:r>
          </w:p>
        </w:tc>
      </w:tr>
      <w:tr w:rsidR="00D85141" w:rsidRPr="009B789A" w14:paraId="27DED185" w14:textId="77777777" w:rsidTr="00D85141">
        <w:trPr>
          <w:cantSplit/>
          <w:trHeight w:val="231"/>
        </w:trPr>
        <w:tc>
          <w:tcPr>
            <w:tcW w:w="478" w:type="dxa"/>
            <w:tcBorders>
              <w:top w:val="single" w:sz="8" w:space="0" w:color="152935"/>
              <w:left w:val="nil"/>
              <w:bottom w:val="single" w:sz="8" w:space="0" w:color="152935"/>
              <w:right w:val="nil"/>
            </w:tcBorders>
            <w:shd w:val="clear" w:color="auto" w:fill="E0E0E0"/>
          </w:tcPr>
          <w:p w14:paraId="3697F30F" w14:textId="77777777" w:rsidR="00D85141" w:rsidRPr="009B789A" w:rsidRDefault="00D85141" w:rsidP="00D85141">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1</w:t>
            </w:r>
          </w:p>
        </w:tc>
        <w:tc>
          <w:tcPr>
            <w:tcW w:w="616" w:type="dxa"/>
            <w:tcBorders>
              <w:top w:val="single" w:sz="8" w:space="0" w:color="152935"/>
              <w:left w:val="nil"/>
              <w:bottom w:val="single" w:sz="8" w:space="0" w:color="152935"/>
              <w:right w:val="single" w:sz="8" w:space="0" w:color="E0E0E0"/>
            </w:tcBorders>
            <w:shd w:val="clear" w:color="auto" w:fill="FFFFFF"/>
          </w:tcPr>
          <w:p w14:paraId="7E545E56"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1.000</w:t>
            </w:r>
            <w:r w:rsidRPr="009B789A">
              <w:rPr>
                <w:rFonts w:eastAsiaTheme="minorEastAsia"/>
                <w:sz w:val="20"/>
                <w:szCs w:val="20"/>
                <w:vertAlign w:val="superscript"/>
                <w:lang w:val="en-US" w:eastAsia="zh-CN"/>
              </w:rPr>
              <w:t>a</w:t>
            </w:r>
          </w:p>
        </w:tc>
        <w:tc>
          <w:tcPr>
            <w:tcW w:w="653" w:type="dxa"/>
            <w:tcBorders>
              <w:top w:val="single" w:sz="8" w:space="0" w:color="152935"/>
              <w:left w:val="single" w:sz="8" w:space="0" w:color="E0E0E0"/>
              <w:bottom w:val="single" w:sz="8" w:space="0" w:color="152935"/>
              <w:right w:val="single" w:sz="8" w:space="0" w:color="E0E0E0"/>
            </w:tcBorders>
            <w:shd w:val="clear" w:color="auto" w:fill="FFFFFF"/>
          </w:tcPr>
          <w:p w14:paraId="05B40BEC"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.999</w:t>
            </w:r>
          </w:p>
        </w:tc>
        <w:tc>
          <w:tcPr>
            <w:tcW w:w="884" w:type="dxa"/>
            <w:tcBorders>
              <w:top w:val="single" w:sz="8" w:space="0" w:color="152935"/>
              <w:left w:val="single" w:sz="8" w:space="0" w:color="E0E0E0"/>
              <w:bottom w:val="single" w:sz="8" w:space="0" w:color="152935"/>
              <w:right w:val="single" w:sz="8" w:space="0" w:color="E0E0E0"/>
            </w:tcBorders>
            <w:shd w:val="clear" w:color="auto" w:fill="FFFFFF"/>
          </w:tcPr>
          <w:p w14:paraId="673A07D1"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.999</w:t>
            </w:r>
          </w:p>
        </w:tc>
        <w:tc>
          <w:tcPr>
            <w:tcW w:w="887" w:type="dxa"/>
            <w:tcBorders>
              <w:top w:val="single" w:sz="8" w:space="0" w:color="152935"/>
              <w:left w:val="single" w:sz="8" w:space="0" w:color="E0E0E0"/>
              <w:bottom w:val="single" w:sz="8" w:space="0" w:color="152935"/>
              <w:right w:val="nil"/>
            </w:tcBorders>
            <w:shd w:val="clear" w:color="auto" w:fill="FFFFFF"/>
          </w:tcPr>
          <w:p w14:paraId="384AC7C6"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5.228</w:t>
            </w:r>
          </w:p>
        </w:tc>
      </w:tr>
      <w:tr w:rsidR="00D85141" w:rsidRPr="009B789A" w14:paraId="0EA30B76" w14:textId="77777777" w:rsidTr="00D85141">
        <w:trPr>
          <w:cantSplit/>
          <w:trHeight w:val="231"/>
        </w:trPr>
        <w:tc>
          <w:tcPr>
            <w:tcW w:w="3518" w:type="dxa"/>
            <w:gridSpan w:val="5"/>
            <w:tcBorders>
              <w:top w:val="nil"/>
              <w:left w:val="nil"/>
              <w:bottom w:val="nil"/>
              <w:right w:val="nil"/>
            </w:tcBorders>
            <w:shd w:val="clear" w:color="auto" w:fill="FFFFFF"/>
          </w:tcPr>
          <w:p w14:paraId="2A18A5F2" w14:textId="77777777" w:rsidR="00D85141" w:rsidRPr="009B789A" w:rsidRDefault="00D85141" w:rsidP="00D85141">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a. Predictors: (Constant), Penggunaan QRIS</w:t>
            </w:r>
          </w:p>
        </w:tc>
      </w:tr>
    </w:tbl>
    <w:p w14:paraId="4D9EED9E" w14:textId="77777777" w:rsidR="009B789A" w:rsidRPr="001C5B47" w:rsidRDefault="009B789A" w:rsidP="00A95562">
      <w:pPr>
        <w:tabs>
          <w:tab w:val="left" w:pos="1276"/>
        </w:tabs>
        <w:spacing w:line="276" w:lineRule="auto"/>
        <w:jc w:val="center"/>
        <w:rPr>
          <w:rFonts w:eastAsiaTheme="minorEastAsia"/>
          <w:b/>
          <w:bCs/>
          <w:sz w:val="22"/>
          <w:szCs w:val="22"/>
          <w:vertAlign w:val="superscript"/>
          <w:lang w:val="pt-BR" w:eastAsia="zh-CN"/>
        </w:rPr>
      </w:pPr>
      <w:r w:rsidRPr="001C5B47">
        <w:rPr>
          <w:rFonts w:eastAsiaTheme="minorEastAsia"/>
          <w:b/>
          <w:bCs/>
          <w:sz w:val="22"/>
          <w:szCs w:val="22"/>
          <w:lang w:val="pt-BR" w:eastAsia="zh-CN"/>
        </w:rPr>
        <w:t>Hasil Uji Determinasi R</w:t>
      </w:r>
      <w:r w:rsidRPr="001C5B47">
        <w:rPr>
          <w:rFonts w:eastAsiaTheme="minorEastAsia"/>
          <w:b/>
          <w:bCs/>
          <w:sz w:val="22"/>
          <w:szCs w:val="22"/>
          <w:vertAlign w:val="superscript"/>
          <w:lang w:val="pt-BR" w:eastAsia="zh-CN"/>
        </w:rPr>
        <w:t>2</w:t>
      </w:r>
    </w:p>
    <w:p w14:paraId="26D88473" w14:textId="214A3EBB" w:rsidR="00D85141" w:rsidRPr="001C5B47" w:rsidRDefault="00D85141" w:rsidP="00D85141">
      <w:pPr>
        <w:autoSpaceDE w:val="0"/>
        <w:autoSpaceDN w:val="0"/>
        <w:adjustRightInd w:val="0"/>
        <w:rPr>
          <w:rFonts w:eastAsia="Calibri"/>
          <w:i/>
          <w:iCs/>
          <w:sz w:val="22"/>
          <w:szCs w:val="22"/>
          <w:lang w:val="pt-BR" w:eastAsia="id-ID"/>
          <w14:ligatures w14:val="standardContextual"/>
        </w:rPr>
      </w:pPr>
      <w:r w:rsidRPr="001C5B47">
        <w:rPr>
          <w:rFonts w:eastAsia="Calibri"/>
          <w:i/>
          <w:iCs/>
          <w:sz w:val="22"/>
          <w:szCs w:val="22"/>
          <w:lang w:val="pt-BR"/>
          <w14:ligatures w14:val="standardContextual"/>
        </w:rPr>
        <w:t xml:space="preserve">       S</w:t>
      </w:r>
      <w:r w:rsidRPr="001C5B47">
        <w:rPr>
          <w:rFonts w:eastAsia="Calibri"/>
          <w:i/>
          <w:iCs/>
          <w:sz w:val="22"/>
          <w:szCs w:val="22"/>
          <w:lang w:val="pt-BR" w:eastAsia="id-ID"/>
          <w14:ligatures w14:val="standardContextual"/>
        </w:rPr>
        <w:t>umber: Hasil data diolah SPSS 25</w:t>
      </w:r>
    </w:p>
    <w:p w14:paraId="08A46C39" w14:textId="77777777" w:rsidR="00D85141" w:rsidRPr="001C5B47" w:rsidRDefault="00D85141" w:rsidP="00A95562">
      <w:pPr>
        <w:spacing w:line="276" w:lineRule="auto"/>
        <w:ind w:firstLine="720"/>
        <w:jc w:val="both"/>
        <w:rPr>
          <w:rFonts w:eastAsiaTheme="minorEastAsia"/>
          <w:sz w:val="22"/>
          <w:szCs w:val="22"/>
          <w:lang w:val="pt-BR" w:eastAsia="zh-CN"/>
        </w:rPr>
      </w:pPr>
    </w:p>
    <w:p w14:paraId="2F8E9D36" w14:textId="44EC6415" w:rsidR="00A95562" w:rsidRDefault="009B789A" w:rsidP="00431D73">
      <w:pPr>
        <w:spacing w:line="276" w:lineRule="auto"/>
        <w:ind w:firstLine="720"/>
        <w:jc w:val="both"/>
        <w:rPr>
          <w:rFonts w:eastAsiaTheme="minorEastAsia"/>
          <w:sz w:val="22"/>
          <w:szCs w:val="22"/>
          <w:lang w:val="id-ID" w:eastAsia="zh-CN"/>
        </w:rPr>
      </w:pPr>
      <w:r w:rsidRPr="009B789A">
        <w:rPr>
          <w:rFonts w:eastAsiaTheme="minorEastAsia"/>
          <w:sz w:val="22"/>
          <w:szCs w:val="22"/>
          <w:lang w:val="id-ID" w:eastAsia="zh-CN"/>
        </w:rPr>
        <w:t>Koefisien determinasi (R²) merupakan ukuran statistik yang menjelaskan seberapa besar persentase variasi variabel dependen yang dapat dijelaskan oleh variabel-variabel independen dalam model regresi. Nilai R² berkisar antara 0 hingga 1, di mana semakin mendekati 1, menunjukkan bahwa model regresi semakin baik dalam menjelaskan hubungan antarvariabel. Nilai signifikansi &lt; 0,05 menunjukkan pengaruh yang signifikan, di mana setiap variabel independen diuji kontribusinya secara terpisahengungkap kekuatan hubungan antara variabel QRIS dan efisiensi pembayaran.</w:t>
      </w:r>
    </w:p>
    <w:p w14:paraId="0CAD517F" w14:textId="77777777" w:rsidR="00431D73" w:rsidRPr="009B789A" w:rsidRDefault="00431D73" w:rsidP="00431D73">
      <w:pPr>
        <w:spacing w:line="276" w:lineRule="auto"/>
        <w:ind w:firstLine="720"/>
        <w:jc w:val="both"/>
        <w:rPr>
          <w:rFonts w:eastAsiaTheme="minorEastAsia"/>
          <w:sz w:val="22"/>
          <w:szCs w:val="22"/>
          <w:lang w:val="id-ID" w:eastAsia="zh-CN"/>
        </w:rPr>
      </w:pPr>
    </w:p>
    <w:p w14:paraId="463F8DAF" w14:textId="77777777" w:rsidR="009B789A" w:rsidRPr="009B789A" w:rsidRDefault="009B789A" w:rsidP="009B789A">
      <w:pPr>
        <w:numPr>
          <w:ilvl w:val="0"/>
          <w:numId w:val="13"/>
        </w:numPr>
        <w:tabs>
          <w:tab w:val="left" w:pos="1276"/>
        </w:tabs>
        <w:spacing w:line="276" w:lineRule="auto"/>
        <w:jc w:val="both"/>
        <w:rPr>
          <w:rFonts w:eastAsiaTheme="minorEastAsia"/>
          <w:b/>
          <w:bCs/>
          <w:sz w:val="22"/>
          <w:szCs w:val="22"/>
          <w:lang w:val="en-US" w:eastAsia="zh-CN"/>
        </w:rPr>
      </w:pPr>
      <w:r w:rsidRPr="009B789A">
        <w:rPr>
          <w:rFonts w:eastAsiaTheme="minorEastAsia"/>
          <w:b/>
          <w:bCs/>
          <w:sz w:val="22"/>
          <w:szCs w:val="22"/>
          <w:lang w:val="en-US" w:eastAsia="zh-CN"/>
        </w:rPr>
        <w:t>Uji Korelasi</w:t>
      </w:r>
    </w:p>
    <w:p w14:paraId="0F2B44C6" w14:textId="77777777" w:rsidR="009B789A" w:rsidRPr="009B789A" w:rsidRDefault="009B789A" w:rsidP="00A95562">
      <w:pPr>
        <w:tabs>
          <w:tab w:val="left" w:pos="1276"/>
        </w:tabs>
        <w:spacing w:line="276" w:lineRule="auto"/>
        <w:jc w:val="center"/>
        <w:rPr>
          <w:rFonts w:eastAsiaTheme="minorEastAsia"/>
          <w:b/>
          <w:bCs/>
          <w:sz w:val="22"/>
          <w:szCs w:val="22"/>
          <w:lang w:val="en-US" w:eastAsia="zh-CN"/>
        </w:rPr>
      </w:pPr>
      <w:r w:rsidRPr="009B789A">
        <w:rPr>
          <w:rFonts w:eastAsiaTheme="minorEastAsia"/>
          <w:b/>
          <w:bCs/>
          <w:sz w:val="22"/>
          <w:szCs w:val="22"/>
          <w:lang w:val="en-US" w:eastAsia="zh-CN"/>
        </w:rPr>
        <w:t>Tabel 5</w:t>
      </w:r>
    </w:p>
    <w:p w14:paraId="09FA1D60" w14:textId="77777777" w:rsidR="009B789A" w:rsidRDefault="009B789A" w:rsidP="00A95562">
      <w:pPr>
        <w:tabs>
          <w:tab w:val="left" w:pos="1276"/>
        </w:tabs>
        <w:spacing w:line="276" w:lineRule="auto"/>
        <w:jc w:val="center"/>
        <w:rPr>
          <w:rFonts w:eastAsiaTheme="minorEastAsia"/>
          <w:b/>
          <w:bCs/>
          <w:sz w:val="22"/>
          <w:szCs w:val="22"/>
          <w:lang w:val="en-US" w:eastAsia="zh-CN"/>
        </w:rPr>
      </w:pPr>
      <w:r w:rsidRPr="009B789A">
        <w:rPr>
          <w:rFonts w:eastAsiaTheme="minorEastAsia"/>
          <w:b/>
          <w:bCs/>
          <w:sz w:val="22"/>
          <w:szCs w:val="22"/>
          <w:lang w:val="en-US" w:eastAsia="zh-CN"/>
        </w:rPr>
        <w:t>Hasil Uji Korelasi</w:t>
      </w:r>
    </w:p>
    <w:tbl>
      <w:tblPr>
        <w:tblpPr w:leftFromText="180" w:rightFromText="180" w:vertAnchor="text" w:horzAnchor="margin" w:tblpY="103"/>
        <w:tblW w:w="4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260"/>
        <w:gridCol w:w="720"/>
        <w:gridCol w:w="990"/>
      </w:tblGrid>
      <w:tr w:rsidR="00431D73" w:rsidRPr="009B789A" w14:paraId="0395EABB" w14:textId="77777777" w:rsidTr="00431D73">
        <w:trPr>
          <w:cantSplit/>
          <w:trHeight w:val="198"/>
        </w:trPr>
        <w:tc>
          <w:tcPr>
            <w:tcW w:w="4050" w:type="dxa"/>
            <w:gridSpan w:val="4"/>
            <w:tcBorders>
              <w:top w:val="nil"/>
              <w:left w:val="nil"/>
              <w:bottom w:val="nil"/>
              <w:right w:val="nil"/>
            </w:tcBorders>
            <w:shd w:val="clear" w:color="auto" w:fill="FFFFFF"/>
            <w:vAlign w:val="center"/>
          </w:tcPr>
          <w:p w14:paraId="0D013D36"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b/>
                <w:bCs/>
                <w:sz w:val="20"/>
                <w:szCs w:val="20"/>
                <w:lang w:val="en-US" w:eastAsia="zh-CN"/>
              </w:rPr>
              <w:t>Correlations</w:t>
            </w:r>
          </w:p>
        </w:tc>
      </w:tr>
      <w:tr w:rsidR="00431D73" w:rsidRPr="009B789A" w14:paraId="756D152A" w14:textId="77777777" w:rsidTr="00431D73">
        <w:trPr>
          <w:cantSplit/>
          <w:trHeight w:val="601"/>
        </w:trPr>
        <w:tc>
          <w:tcPr>
            <w:tcW w:w="2340" w:type="dxa"/>
            <w:gridSpan w:val="2"/>
            <w:tcBorders>
              <w:top w:val="nil"/>
              <w:left w:val="nil"/>
              <w:bottom w:val="single" w:sz="8" w:space="0" w:color="152935"/>
              <w:right w:val="nil"/>
            </w:tcBorders>
            <w:shd w:val="clear" w:color="auto" w:fill="FFFFFF"/>
            <w:vAlign w:val="bottom"/>
          </w:tcPr>
          <w:p w14:paraId="295ABE8F" w14:textId="77777777" w:rsidR="00431D73" w:rsidRPr="009B789A" w:rsidRDefault="00431D73" w:rsidP="00431D73">
            <w:pPr>
              <w:tabs>
                <w:tab w:val="left" w:pos="1276"/>
              </w:tabs>
              <w:spacing w:line="276" w:lineRule="auto"/>
              <w:jc w:val="both"/>
              <w:rPr>
                <w:rFonts w:eastAsiaTheme="minorEastAsia"/>
                <w:sz w:val="20"/>
                <w:szCs w:val="20"/>
                <w:lang w:val="en-US" w:eastAsia="zh-CN"/>
              </w:rPr>
            </w:pPr>
          </w:p>
        </w:tc>
        <w:tc>
          <w:tcPr>
            <w:tcW w:w="720" w:type="dxa"/>
            <w:tcBorders>
              <w:top w:val="nil"/>
              <w:left w:val="nil"/>
              <w:bottom w:val="single" w:sz="8" w:space="0" w:color="152935"/>
              <w:right w:val="single" w:sz="8" w:space="0" w:color="E0E0E0"/>
            </w:tcBorders>
            <w:shd w:val="clear" w:color="auto" w:fill="FFFFFF"/>
            <w:vAlign w:val="bottom"/>
          </w:tcPr>
          <w:p w14:paraId="194D3763"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Penggunaan QRIS</w:t>
            </w:r>
          </w:p>
        </w:tc>
        <w:tc>
          <w:tcPr>
            <w:tcW w:w="990" w:type="dxa"/>
            <w:tcBorders>
              <w:top w:val="nil"/>
              <w:left w:val="single" w:sz="8" w:space="0" w:color="E0E0E0"/>
              <w:bottom w:val="single" w:sz="8" w:space="0" w:color="152935"/>
              <w:right w:val="nil"/>
            </w:tcBorders>
            <w:shd w:val="clear" w:color="auto" w:fill="FFFFFF"/>
            <w:vAlign w:val="bottom"/>
          </w:tcPr>
          <w:p w14:paraId="425296B9"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Efisiensi Pembayaran Digital</w:t>
            </w:r>
          </w:p>
        </w:tc>
      </w:tr>
      <w:tr w:rsidR="00431D73" w:rsidRPr="009B789A" w14:paraId="4D8CA710" w14:textId="77777777" w:rsidTr="00431D73">
        <w:trPr>
          <w:cantSplit/>
          <w:trHeight w:val="198"/>
        </w:trPr>
        <w:tc>
          <w:tcPr>
            <w:tcW w:w="1080" w:type="dxa"/>
            <w:vMerge w:val="restart"/>
            <w:tcBorders>
              <w:top w:val="single" w:sz="8" w:space="0" w:color="152935"/>
              <w:left w:val="nil"/>
              <w:bottom w:val="nil"/>
              <w:right w:val="nil"/>
            </w:tcBorders>
            <w:shd w:val="clear" w:color="auto" w:fill="E0E0E0"/>
          </w:tcPr>
          <w:p w14:paraId="74D1E3EA" w14:textId="77777777" w:rsidR="00431D73" w:rsidRPr="009B789A" w:rsidRDefault="00431D73" w:rsidP="00431D73">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Penggunaan QRIS</w:t>
            </w:r>
          </w:p>
        </w:tc>
        <w:tc>
          <w:tcPr>
            <w:tcW w:w="1260" w:type="dxa"/>
            <w:tcBorders>
              <w:top w:val="single" w:sz="8" w:space="0" w:color="152935"/>
              <w:left w:val="nil"/>
              <w:bottom w:val="single" w:sz="8" w:space="0" w:color="AEAEAE"/>
              <w:right w:val="nil"/>
            </w:tcBorders>
            <w:shd w:val="clear" w:color="auto" w:fill="E0E0E0"/>
          </w:tcPr>
          <w:p w14:paraId="33218B5C"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Pearson Correlation</w:t>
            </w:r>
          </w:p>
        </w:tc>
        <w:tc>
          <w:tcPr>
            <w:tcW w:w="720" w:type="dxa"/>
            <w:tcBorders>
              <w:top w:val="single" w:sz="8" w:space="0" w:color="152935"/>
              <w:left w:val="nil"/>
              <w:bottom w:val="single" w:sz="8" w:space="0" w:color="AEAEAE"/>
              <w:right w:val="single" w:sz="8" w:space="0" w:color="E0E0E0"/>
            </w:tcBorders>
            <w:shd w:val="clear" w:color="auto" w:fill="FFFFFF"/>
          </w:tcPr>
          <w:p w14:paraId="28EC0BEF"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w:t>
            </w:r>
          </w:p>
        </w:tc>
        <w:tc>
          <w:tcPr>
            <w:tcW w:w="990" w:type="dxa"/>
            <w:tcBorders>
              <w:top w:val="single" w:sz="8" w:space="0" w:color="152935"/>
              <w:left w:val="single" w:sz="8" w:space="0" w:color="E0E0E0"/>
              <w:bottom w:val="single" w:sz="8" w:space="0" w:color="AEAEAE"/>
              <w:right w:val="nil"/>
            </w:tcBorders>
            <w:shd w:val="clear" w:color="auto" w:fill="FFFFFF"/>
          </w:tcPr>
          <w:p w14:paraId="02929C8E"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1.000</w:t>
            </w:r>
            <w:r w:rsidRPr="009B789A">
              <w:rPr>
                <w:rFonts w:eastAsiaTheme="minorEastAsia"/>
                <w:sz w:val="20"/>
                <w:szCs w:val="20"/>
                <w:vertAlign w:val="superscript"/>
                <w:lang w:val="en-US" w:eastAsia="zh-CN"/>
              </w:rPr>
              <w:t>**</w:t>
            </w:r>
          </w:p>
        </w:tc>
      </w:tr>
      <w:tr w:rsidR="00431D73" w:rsidRPr="009B789A" w14:paraId="04A68D12" w14:textId="77777777" w:rsidTr="00431D73">
        <w:trPr>
          <w:cantSplit/>
          <w:trHeight w:val="98"/>
        </w:trPr>
        <w:tc>
          <w:tcPr>
            <w:tcW w:w="1080" w:type="dxa"/>
            <w:vMerge/>
            <w:tcBorders>
              <w:top w:val="single" w:sz="8" w:space="0" w:color="152935"/>
              <w:left w:val="nil"/>
              <w:bottom w:val="nil"/>
              <w:right w:val="nil"/>
            </w:tcBorders>
            <w:shd w:val="clear" w:color="auto" w:fill="E0E0E0"/>
          </w:tcPr>
          <w:p w14:paraId="27F1E27D" w14:textId="77777777" w:rsidR="00431D73" w:rsidRPr="009B789A" w:rsidRDefault="00431D73" w:rsidP="00431D73">
            <w:pPr>
              <w:tabs>
                <w:tab w:val="left" w:pos="1276"/>
              </w:tabs>
              <w:spacing w:line="276" w:lineRule="auto"/>
              <w:jc w:val="both"/>
              <w:rPr>
                <w:rFonts w:eastAsiaTheme="minorEastAsia"/>
                <w:sz w:val="20"/>
                <w:szCs w:val="20"/>
                <w:lang w:val="en-US" w:eastAsia="zh-CN"/>
              </w:rPr>
            </w:pPr>
          </w:p>
        </w:tc>
        <w:tc>
          <w:tcPr>
            <w:tcW w:w="1260" w:type="dxa"/>
            <w:tcBorders>
              <w:top w:val="single" w:sz="8" w:space="0" w:color="AEAEAE"/>
              <w:left w:val="nil"/>
              <w:bottom w:val="single" w:sz="8" w:space="0" w:color="AEAEAE"/>
              <w:right w:val="nil"/>
            </w:tcBorders>
            <w:shd w:val="clear" w:color="auto" w:fill="E0E0E0"/>
          </w:tcPr>
          <w:p w14:paraId="058A9F71"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Sig. (2-tailed)</w:t>
            </w:r>
          </w:p>
        </w:tc>
        <w:tc>
          <w:tcPr>
            <w:tcW w:w="720" w:type="dxa"/>
            <w:tcBorders>
              <w:top w:val="single" w:sz="8" w:space="0" w:color="AEAEAE"/>
              <w:left w:val="nil"/>
              <w:bottom w:val="single" w:sz="8" w:space="0" w:color="AEAEAE"/>
              <w:right w:val="single" w:sz="8" w:space="0" w:color="E0E0E0"/>
            </w:tcBorders>
            <w:shd w:val="clear" w:color="auto" w:fill="FFFFFF"/>
            <w:vAlign w:val="center"/>
          </w:tcPr>
          <w:p w14:paraId="32137736" w14:textId="77777777" w:rsidR="00431D73" w:rsidRPr="009B789A" w:rsidRDefault="00431D73" w:rsidP="00431D73">
            <w:pPr>
              <w:tabs>
                <w:tab w:val="left" w:pos="1276"/>
              </w:tabs>
              <w:spacing w:line="276" w:lineRule="auto"/>
              <w:jc w:val="right"/>
              <w:rPr>
                <w:rFonts w:eastAsiaTheme="minorEastAsia"/>
                <w:sz w:val="20"/>
                <w:szCs w:val="20"/>
                <w:lang w:val="en-US" w:eastAsia="zh-CN"/>
              </w:rPr>
            </w:pPr>
          </w:p>
        </w:tc>
        <w:tc>
          <w:tcPr>
            <w:tcW w:w="990" w:type="dxa"/>
            <w:tcBorders>
              <w:top w:val="single" w:sz="8" w:space="0" w:color="AEAEAE"/>
              <w:left w:val="single" w:sz="8" w:space="0" w:color="E0E0E0"/>
              <w:bottom w:val="single" w:sz="8" w:space="0" w:color="AEAEAE"/>
              <w:right w:val="nil"/>
            </w:tcBorders>
            <w:shd w:val="clear" w:color="auto" w:fill="FFFFFF"/>
          </w:tcPr>
          <w:p w14:paraId="2FD11F32"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.000</w:t>
            </w:r>
          </w:p>
        </w:tc>
      </w:tr>
      <w:tr w:rsidR="00431D73" w:rsidRPr="009B789A" w14:paraId="06CF9469" w14:textId="77777777" w:rsidTr="00431D73">
        <w:trPr>
          <w:cantSplit/>
          <w:trHeight w:val="98"/>
        </w:trPr>
        <w:tc>
          <w:tcPr>
            <w:tcW w:w="1080" w:type="dxa"/>
            <w:vMerge/>
            <w:tcBorders>
              <w:top w:val="single" w:sz="8" w:space="0" w:color="152935"/>
              <w:left w:val="nil"/>
              <w:bottom w:val="nil"/>
              <w:right w:val="nil"/>
            </w:tcBorders>
            <w:shd w:val="clear" w:color="auto" w:fill="E0E0E0"/>
          </w:tcPr>
          <w:p w14:paraId="047E9F18" w14:textId="77777777" w:rsidR="00431D73" w:rsidRPr="009B789A" w:rsidRDefault="00431D73" w:rsidP="00431D73">
            <w:pPr>
              <w:tabs>
                <w:tab w:val="left" w:pos="1276"/>
              </w:tabs>
              <w:spacing w:line="276" w:lineRule="auto"/>
              <w:jc w:val="both"/>
              <w:rPr>
                <w:rFonts w:eastAsiaTheme="minorEastAsia"/>
                <w:sz w:val="20"/>
                <w:szCs w:val="20"/>
                <w:lang w:val="en-US" w:eastAsia="zh-CN"/>
              </w:rPr>
            </w:pPr>
          </w:p>
        </w:tc>
        <w:tc>
          <w:tcPr>
            <w:tcW w:w="1260" w:type="dxa"/>
            <w:tcBorders>
              <w:top w:val="single" w:sz="8" w:space="0" w:color="AEAEAE"/>
              <w:left w:val="nil"/>
              <w:bottom w:val="nil"/>
              <w:right w:val="nil"/>
            </w:tcBorders>
            <w:shd w:val="clear" w:color="auto" w:fill="E0E0E0"/>
          </w:tcPr>
          <w:p w14:paraId="08AA0E00"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N</w:t>
            </w:r>
          </w:p>
        </w:tc>
        <w:tc>
          <w:tcPr>
            <w:tcW w:w="720" w:type="dxa"/>
            <w:tcBorders>
              <w:top w:val="single" w:sz="8" w:space="0" w:color="AEAEAE"/>
              <w:left w:val="nil"/>
              <w:bottom w:val="nil"/>
              <w:right w:val="single" w:sz="8" w:space="0" w:color="E0E0E0"/>
            </w:tcBorders>
            <w:shd w:val="clear" w:color="auto" w:fill="FFFFFF"/>
          </w:tcPr>
          <w:p w14:paraId="7EE7C4E7"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34</w:t>
            </w:r>
          </w:p>
        </w:tc>
        <w:tc>
          <w:tcPr>
            <w:tcW w:w="990" w:type="dxa"/>
            <w:tcBorders>
              <w:top w:val="single" w:sz="8" w:space="0" w:color="AEAEAE"/>
              <w:left w:val="single" w:sz="8" w:space="0" w:color="E0E0E0"/>
              <w:bottom w:val="nil"/>
              <w:right w:val="nil"/>
            </w:tcBorders>
            <w:shd w:val="clear" w:color="auto" w:fill="FFFFFF"/>
          </w:tcPr>
          <w:p w14:paraId="1C79C6E2"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34</w:t>
            </w:r>
          </w:p>
        </w:tc>
      </w:tr>
      <w:tr w:rsidR="00431D73" w:rsidRPr="009B789A" w14:paraId="76CA6902" w14:textId="77777777" w:rsidTr="00431D73">
        <w:trPr>
          <w:cantSplit/>
          <w:trHeight w:val="198"/>
        </w:trPr>
        <w:tc>
          <w:tcPr>
            <w:tcW w:w="1080" w:type="dxa"/>
            <w:vMerge w:val="restart"/>
            <w:tcBorders>
              <w:top w:val="single" w:sz="8" w:space="0" w:color="AEAEAE"/>
              <w:left w:val="nil"/>
              <w:bottom w:val="single" w:sz="8" w:space="0" w:color="152935"/>
              <w:right w:val="nil"/>
            </w:tcBorders>
            <w:shd w:val="clear" w:color="auto" w:fill="E0E0E0"/>
          </w:tcPr>
          <w:p w14:paraId="647D3E7C" w14:textId="77777777" w:rsidR="00431D73" w:rsidRPr="009B789A" w:rsidRDefault="00431D73" w:rsidP="00431D73">
            <w:pPr>
              <w:tabs>
                <w:tab w:val="left" w:pos="1276"/>
              </w:tabs>
              <w:spacing w:line="276" w:lineRule="auto"/>
              <w:jc w:val="both"/>
              <w:rPr>
                <w:rFonts w:eastAsiaTheme="minorEastAsia"/>
                <w:sz w:val="20"/>
                <w:szCs w:val="20"/>
                <w:lang w:val="en-US" w:eastAsia="zh-CN"/>
              </w:rPr>
            </w:pPr>
            <w:r w:rsidRPr="009B789A">
              <w:rPr>
                <w:rFonts w:eastAsiaTheme="minorEastAsia"/>
                <w:sz w:val="20"/>
                <w:szCs w:val="20"/>
                <w:lang w:val="en-US" w:eastAsia="zh-CN"/>
              </w:rPr>
              <w:t>Efisiensi Pembayaran Digital</w:t>
            </w:r>
          </w:p>
        </w:tc>
        <w:tc>
          <w:tcPr>
            <w:tcW w:w="1260" w:type="dxa"/>
            <w:tcBorders>
              <w:top w:val="single" w:sz="8" w:space="0" w:color="AEAEAE"/>
              <w:left w:val="nil"/>
              <w:bottom w:val="single" w:sz="8" w:space="0" w:color="AEAEAE"/>
              <w:right w:val="nil"/>
            </w:tcBorders>
            <w:shd w:val="clear" w:color="auto" w:fill="E0E0E0"/>
          </w:tcPr>
          <w:p w14:paraId="33D2F9AF"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Pearson Correlation</w:t>
            </w:r>
          </w:p>
        </w:tc>
        <w:tc>
          <w:tcPr>
            <w:tcW w:w="720" w:type="dxa"/>
            <w:tcBorders>
              <w:top w:val="single" w:sz="8" w:space="0" w:color="AEAEAE"/>
              <w:left w:val="nil"/>
              <w:bottom w:val="single" w:sz="8" w:space="0" w:color="AEAEAE"/>
              <w:right w:val="single" w:sz="8" w:space="0" w:color="E0E0E0"/>
            </w:tcBorders>
            <w:shd w:val="clear" w:color="auto" w:fill="FFFFFF"/>
          </w:tcPr>
          <w:p w14:paraId="3FC171DC"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1.000</w:t>
            </w:r>
            <w:r w:rsidRPr="009B789A">
              <w:rPr>
                <w:rFonts w:eastAsiaTheme="minorEastAsia"/>
                <w:sz w:val="20"/>
                <w:szCs w:val="20"/>
                <w:vertAlign w:val="superscript"/>
                <w:lang w:val="en-US" w:eastAsia="zh-CN"/>
              </w:rPr>
              <w:t>**</w:t>
            </w:r>
          </w:p>
        </w:tc>
        <w:tc>
          <w:tcPr>
            <w:tcW w:w="990" w:type="dxa"/>
            <w:tcBorders>
              <w:top w:val="single" w:sz="8" w:space="0" w:color="AEAEAE"/>
              <w:left w:val="single" w:sz="8" w:space="0" w:color="E0E0E0"/>
              <w:bottom w:val="single" w:sz="8" w:space="0" w:color="AEAEAE"/>
              <w:right w:val="nil"/>
            </w:tcBorders>
            <w:shd w:val="clear" w:color="auto" w:fill="FFFFFF"/>
          </w:tcPr>
          <w:p w14:paraId="7B39E31A"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1</w:t>
            </w:r>
          </w:p>
        </w:tc>
      </w:tr>
      <w:tr w:rsidR="00431D73" w:rsidRPr="009B789A" w14:paraId="3ECCD231" w14:textId="77777777" w:rsidTr="00431D73">
        <w:trPr>
          <w:cantSplit/>
          <w:trHeight w:val="98"/>
        </w:trPr>
        <w:tc>
          <w:tcPr>
            <w:tcW w:w="1080" w:type="dxa"/>
            <w:vMerge/>
            <w:tcBorders>
              <w:top w:val="single" w:sz="8" w:space="0" w:color="AEAEAE"/>
              <w:left w:val="nil"/>
              <w:bottom w:val="single" w:sz="8" w:space="0" w:color="152935"/>
              <w:right w:val="nil"/>
            </w:tcBorders>
            <w:shd w:val="clear" w:color="auto" w:fill="E0E0E0"/>
          </w:tcPr>
          <w:p w14:paraId="4E2B68A3" w14:textId="77777777" w:rsidR="00431D73" w:rsidRPr="009B789A" w:rsidRDefault="00431D73" w:rsidP="00431D73">
            <w:pPr>
              <w:tabs>
                <w:tab w:val="left" w:pos="1276"/>
              </w:tabs>
              <w:spacing w:line="276" w:lineRule="auto"/>
              <w:jc w:val="right"/>
              <w:rPr>
                <w:rFonts w:eastAsiaTheme="minorEastAsia"/>
                <w:sz w:val="20"/>
                <w:szCs w:val="20"/>
                <w:lang w:val="en-US" w:eastAsia="zh-CN"/>
              </w:rPr>
            </w:pPr>
          </w:p>
        </w:tc>
        <w:tc>
          <w:tcPr>
            <w:tcW w:w="1260" w:type="dxa"/>
            <w:tcBorders>
              <w:top w:val="single" w:sz="8" w:space="0" w:color="AEAEAE"/>
              <w:left w:val="nil"/>
              <w:bottom w:val="single" w:sz="8" w:space="0" w:color="AEAEAE"/>
              <w:right w:val="nil"/>
            </w:tcBorders>
            <w:shd w:val="clear" w:color="auto" w:fill="E0E0E0"/>
          </w:tcPr>
          <w:p w14:paraId="725A193E"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Sig. (2-tailed)</w:t>
            </w:r>
          </w:p>
        </w:tc>
        <w:tc>
          <w:tcPr>
            <w:tcW w:w="720" w:type="dxa"/>
            <w:tcBorders>
              <w:top w:val="single" w:sz="8" w:space="0" w:color="AEAEAE"/>
              <w:left w:val="nil"/>
              <w:bottom w:val="single" w:sz="8" w:space="0" w:color="AEAEAE"/>
              <w:right w:val="single" w:sz="8" w:space="0" w:color="E0E0E0"/>
            </w:tcBorders>
            <w:shd w:val="clear" w:color="auto" w:fill="FFFFFF"/>
          </w:tcPr>
          <w:p w14:paraId="05874C2C"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.000</w:t>
            </w:r>
          </w:p>
        </w:tc>
        <w:tc>
          <w:tcPr>
            <w:tcW w:w="990" w:type="dxa"/>
            <w:tcBorders>
              <w:top w:val="single" w:sz="8" w:space="0" w:color="AEAEAE"/>
              <w:left w:val="single" w:sz="8" w:space="0" w:color="E0E0E0"/>
              <w:bottom w:val="single" w:sz="8" w:space="0" w:color="AEAEAE"/>
              <w:right w:val="nil"/>
            </w:tcBorders>
            <w:shd w:val="clear" w:color="auto" w:fill="FFFFFF"/>
            <w:vAlign w:val="center"/>
          </w:tcPr>
          <w:p w14:paraId="3281F626" w14:textId="77777777" w:rsidR="00431D73" w:rsidRPr="009B789A" w:rsidRDefault="00431D73" w:rsidP="00431D73">
            <w:pPr>
              <w:tabs>
                <w:tab w:val="left" w:pos="1276"/>
              </w:tabs>
              <w:spacing w:line="276" w:lineRule="auto"/>
              <w:jc w:val="right"/>
              <w:rPr>
                <w:rFonts w:eastAsiaTheme="minorEastAsia"/>
                <w:sz w:val="20"/>
                <w:szCs w:val="20"/>
                <w:lang w:val="en-US" w:eastAsia="zh-CN"/>
              </w:rPr>
            </w:pPr>
          </w:p>
        </w:tc>
      </w:tr>
      <w:tr w:rsidR="00431D73" w:rsidRPr="009B789A" w14:paraId="2AC3A132" w14:textId="77777777" w:rsidTr="00431D73">
        <w:trPr>
          <w:cantSplit/>
          <w:trHeight w:val="98"/>
        </w:trPr>
        <w:tc>
          <w:tcPr>
            <w:tcW w:w="1080" w:type="dxa"/>
            <w:vMerge/>
            <w:tcBorders>
              <w:top w:val="single" w:sz="8" w:space="0" w:color="AEAEAE"/>
              <w:left w:val="nil"/>
              <w:bottom w:val="single" w:sz="8" w:space="0" w:color="152935"/>
              <w:right w:val="nil"/>
            </w:tcBorders>
            <w:shd w:val="clear" w:color="auto" w:fill="E0E0E0"/>
          </w:tcPr>
          <w:p w14:paraId="52A87917" w14:textId="77777777" w:rsidR="00431D73" w:rsidRPr="009B789A" w:rsidRDefault="00431D73" w:rsidP="00431D73">
            <w:pPr>
              <w:tabs>
                <w:tab w:val="left" w:pos="1276"/>
              </w:tabs>
              <w:spacing w:line="276" w:lineRule="auto"/>
              <w:jc w:val="right"/>
              <w:rPr>
                <w:rFonts w:eastAsiaTheme="minorEastAsia"/>
                <w:sz w:val="20"/>
                <w:szCs w:val="20"/>
                <w:lang w:val="en-US" w:eastAsia="zh-CN"/>
              </w:rPr>
            </w:pPr>
          </w:p>
        </w:tc>
        <w:tc>
          <w:tcPr>
            <w:tcW w:w="1260" w:type="dxa"/>
            <w:tcBorders>
              <w:top w:val="single" w:sz="8" w:space="0" w:color="AEAEAE"/>
              <w:left w:val="nil"/>
              <w:bottom w:val="single" w:sz="8" w:space="0" w:color="152935"/>
              <w:right w:val="nil"/>
            </w:tcBorders>
            <w:shd w:val="clear" w:color="auto" w:fill="E0E0E0"/>
          </w:tcPr>
          <w:p w14:paraId="243A58A6" w14:textId="77777777" w:rsidR="00431D73" w:rsidRPr="009B789A" w:rsidRDefault="00431D73" w:rsidP="00431D73">
            <w:pPr>
              <w:tabs>
                <w:tab w:val="left" w:pos="1276"/>
              </w:tabs>
              <w:spacing w:line="276" w:lineRule="auto"/>
              <w:jc w:val="center"/>
              <w:rPr>
                <w:rFonts w:eastAsiaTheme="minorEastAsia"/>
                <w:sz w:val="20"/>
                <w:szCs w:val="20"/>
                <w:lang w:val="en-US" w:eastAsia="zh-CN"/>
              </w:rPr>
            </w:pPr>
            <w:r w:rsidRPr="009B789A">
              <w:rPr>
                <w:rFonts w:eastAsiaTheme="minorEastAsia"/>
                <w:sz w:val="20"/>
                <w:szCs w:val="20"/>
                <w:lang w:val="en-US" w:eastAsia="zh-CN"/>
              </w:rPr>
              <w:t>N</w:t>
            </w:r>
          </w:p>
        </w:tc>
        <w:tc>
          <w:tcPr>
            <w:tcW w:w="720" w:type="dxa"/>
            <w:tcBorders>
              <w:top w:val="single" w:sz="8" w:space="0" w:color="AEAEAE"/>
              <w:left w:val="nil"/>
              <w:bottom w:val="single" w:sz="8" w:space="0" w:color="152935"/>
              <w:right w:val="single" w:sz="8" w:space="0" w:color="E0E0E0"/>
            </w:tcBorders>
            <w:shd w:val="clear" w:color="auto" w:fill="FFFFFF"/>
          </w:tcPr>
          <w:p w14:paraId="6D67A45B"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34</w:t>
            </w:r>
          </w:p>
        </w:tc>
        <w:tc>
          <w:tcPr>
            <w:tcW w:w="990" w:type="dxa"/>
            <w:tcBorders>
              <w:top w:val="single" w:sz="8" w:space="0" w:color="AEAEAE"/>
              <w:left w:val="single" w:sz="8" w:space="0" w:color="E0E0E0"/>
              <w:bottom w:val="single" w:sz="8" w:space="0" w:color="152935"/>
              <w:right w:val="nil"/>
            </w:tcBorders>
            <w:shd w:val="clear" w:color="auto" w:fill="FFFFFF"/>
          </w:tcPr>
          <w:p w14:paraId="3C191EE9" w14:textId="77777777" w:rsidR="00431D73" w:rsidRPr="009B789A" w:rsidRDefault="00431D73" w:rsidP="00431D73">
            <w:pPr>
              <w:tabs>
                <w:tab w:val="left" w:pos="1276"/>
              </w:tabs>
              <w:spacing w:line="276" w:lineRule="auto"/>
              <w:jc w:val="right"/>
              <w:rPr>
                <w:rFonts w:eastAsiaTheme="minorEastAsia"/>
                <w:sz w:val="20"/>
                <w:szCs w:val="20"/>
                <w:lang w:val="en-US" w:eastAsia="zh-CN"/>
              </w:rPr>
            </w:pPr>
            <w:r w:rsidRPr="009B789A">
              <w:rPr>
                <w:rFonts w:eastAsiaTheme="minorEastAsia"/>
                <w:sz w:val="20"/>
                <w:szCs w:val="20"/>
                <w:lang w:val="en-US" w:eastAsia="zh-CN"/>
              </w:rPr>
              <w:t>34</w:t>
            </w:r>
          </w:p>
        </w:tc>
      </w:tr>
      <w:tr w:rsidR="00431D73" w:rsidRPr="009B789A" w14:paraId="12BBA9CB" w14:textId="77777777" w:rsidTr="00431D73">
        <w:trPr>
          <w:cantSplit/>
          <w:trHeight w:val="198"/>
        </w:trPr>
        <w:tc>
          <w:tcPr>
            <w:tcW w:w="4050" w:type="dxa"/>
            <w:gridSpan w:val="4"/>
            <w:tcBorders>
              <w:top w:val="nil"/>
              <w:left w:val="nil"/>
              <w:bottom w:val="nil"/>
              <w:right w:val="nil"/>
            </w:tcBorders>
            <w:shd w:val="clear" w:color="auto" w:fill="FFFFFF"/>
          </w:tcPr>
          <w:p w14:paraId="2E0BB8C2" w14:textId="7473F67D" w:rsidR="00431D73" w:rsidRPr="009B789A" w:rsidRDefault="00431D73" w:rsidP="00431D73">
            <w:pPr>
              <w:tabs>
                <w:tab w:val="left" w:pos="1276"/>
              </w:tabs>
              <w:spacing w:line="276" w:lineRule="auto"/>
              <w:jc w:val="both"/>
              <w:rPr>
                <w:rFonts w:eastAsiaTheme="minorEastAsia"/>
                <w:i/>
                <w:iCs/>
                <w:sz w:val="20"/>
                <w:szCs w:val="20"/>
                <w:lang w:val="en-US" w:eastAsia="zh-CN"/>
              </w:rPr>
            </w:pPr>
            <w:r w:rsidRPr="00431D73">
              <w:rPr>
                <w:rFonts w:eastAsiaTheme="minorEastAsia"/>
                <w:i/>
                <w:iCs/>
                <w:sz w:val="22"/>
                <w:szCs w:val="22"/>
                <w:lang w:val="en-US" w:eastAsia="zh-CN"/>
              </w:rPr>
              <w:t>Sumber: Hasil data diolah SPSS 25</w:t>
            </w:r>
          </w:p>
        </w:tc>
      </w:tr>
    </w:tbl>
    <w:p w14:paraId="2DAB926F" w14:textId="77777777" w:rsidR="000E61BB" w:rsidRDefault="000E61BB" w:rsidP="00431D73">
      <w:pPr>
        <w:spacing w:line="276" w:lineRule="auto"/>
        <w:ind w:firstLine="720"/>
        <w:jc w:val="both"/>
        <w:rPr>
          <w:rFonts w:eastAsiaTheme="minorEastAsia"/>
          <w:sz w:val="22"/>
          <w:szCs w:val="22"/>
          <w:lang w:val="id-ID" w:eastAsia="zh-CN"/>
        </w:rPr>
      </w:pPr>
    </w:p>
    <w:p w14:paraId="555F118D" w14:textId="762968EF" w:rsidR="00A95562" w:rsidRDefault="00431D73" w:rsidP="00431D73">
      <w:pPr>
        <w:spacing w:line="276" w:lineRule="auto"/>
        <w:ind w:firstLine="720"/>
        <w:jc w:val="both"/>
        <w:rPr>
          <w:rFonts w:eastAsiaTheme="minorEastAsia"/>
          <w:sz w:val="22"/>
          <w:szCs w:val="22"/>
          <w:lang w:val="id-ID" w:eastAsia="zh-CN"/>
        </w:rPr>
      </w:pPr>
      <w:r>
        <w:rPr>
          <w:rFonts w:eastAsiaTheme="minorEastAsia"/>
          <w:sz w:val="22"/>
          <w:szCs w:val="22"/>
          <w:lang w:val="id-ID" w:eastAsia="zh-CN"/>
        </w:rPr>
        <w:t>B</w:t>
      </w:r>
      <w:r w:rsidR="009B789A" w:rsidRPr="009B789A">
        <w:rPr>
          <w:rFonts w:eastAsiaTheme="minorEastAsia"/>
          <w:sz w:val="22"/>
          <w:szCs w:val="22"/>
          <w:lang w:val="id-ID" w:eastAsia="zh-CN"/>
        </w:rPr>
        <w:t xml:space="preserve">erdasarkan tabel hasil uji korelasi tersebut, dapat dijelaskan bahwa terdapat hubungan yang sangat kuat dan signifikan antara penggunaan QRIS dengan efisiensi </w:t>
      </w:r>
      <w:r w:rsidR="009B789A" w:rsidRPr="009B789A">
        <w:rPr>
          <w:rFonts w:eastAsiaTheme="minorEastAsia"/>
          <w:sz w:val="22"/>
          <w:szCs w:val="22"/>
          <w:lang w:val="id-ID" w:eastAsia="zh-CN"/>
        </w:rPr>
        <w:t>pembayaran digital dari perspektif mahasiswa pendidikan ekonomi Unimed. Hal ini ditunjukkan oleh nilai koefisien korelasi Pearson sebesar 1.000 dengan nilai signifikansi 0.000 (lebih kecil dari α = 0.01) pada pengujian two-tailed dengan jumlah responden sebanyak 34 mahasiswa. Nilai korelasi yang positif dan sempurna (1.000) mengindikasikan bahwa semakin tinggi tingkat penggunaan QRIS, maka semakin tinggi pula efisiensi pembayaran digital yang dirasakan oleh mahasiswa.</w:t>
      </w:r>
    </w:p>
    <w:p w14:paraId="207C0182" w14:textId="1D515CBA" w:rsidR="009B789A" w:rsidRDefault="009B789A" w:rsidP="00A95562">
      <w:pPr>
        <w:spacing w:line="276" w:lineRule="auto"/>
        <w:ind w:firstLine="720"/>
        <w:jc w:val="both"/>
        <w:rPr>
          <w:rFonts w:eastAsiaTheme="minorEastAsia"/>
          <w:sz w:val="22"/>
          <w:szCs w:val="22"/>
          <w:lang w:val="id-ID" w:eastAsia="zh-CN"/>
        </w:rPr>
      </w:pPr>
      <w:r w:rsidRPr="009B789A">
        <w:rPr>
          <w:rFonts w:eastAsiaTheme="minorEastAsia"/>
          <w:sz w:val="22"/>
          <w:szCs w:val="22"/>
          <w:lang w:val="id-ID" w:eastAsia="zh-CN"/>
        </w:rPr>
        <w:t>Hasil uji korelasi ini memberikan bukti statistik yang kuat bahwa penggunaan QRIS memiliki pengaruh yang sangat signifikan terhadap efisiensi pembayaran digital. Para mahasiswa pendidikan ekonomi Unimed yang menggunakan QRIS merasakan manfaat berupa peningkatan efisiensi dalam melakukan transaksi pembayaran digital. Temuan ini menunjukkan bahwa implementasi QRIS sebagai metode pembayaran digital telah berhasil mencapai tujuannya dalam meningkatkan efisiensi transaksi keuangan di kalangan mahasiswa.</w:t>
      </w:r>
    </w:p>
    <w:p w14:paraId="46635CF6" w14:textId="77777777" w:rsidR="009B789A" w:rsidRPr="009B789A" w:rsidRDefault="009B789A" w:rsidP="009B789A">
      <w:pPr>
        <w:tabs>
          <w:tab w:val="left" w:pos="1276"/>
        </w:tabs>
        <w:spacing w:line="276" w:lineRule="auto"/>
        <w:jc w:val="both"/>
        <w:rPr>
          <w:rFonts w:eastAsiaTheme="minorEastAsia"/>
          <w:sz w:val="22"/>
          <w:szCs w:val="22"/>
          <w:lang w:val="id-ID" w:eastAsia="zh-CN"/>
        </w:rPr>
      </w:pPr>
    </w:p>
    <w:p w14:paraId="3BA548EF" w14:textId="1FC41B43" w:rsidR="00EA4780" w:rsidRDefault="00B23FC0" w:rsidP="00431D73">
      <w:pPr>
        <w:tabs>
          <w:tab w:val="left" w:pos="1276"/>
        </w:tabs>
        <w:spacing w:line="276" w:lineRule="auto"/>
        <w:jc w:val="both"/>
        <w:rPr>
          <w:sz w:val="22"/>
          <w:szCs w:val="22"/>
          <w:lang w:eastAsia="zh-CN"/>
        </w:rPr>
      </w:pPr>
      <w:r w:rsidRPr="002A1F07">
        <w:rPr>
          <w:b/>
          <w:bCs/>
          <w:sz w:val="22"/>
          <w:szCs w:val="22"/>
          <w:lang w:val="en-US"/>
        </w:rPr>
        <w:t xml:space="preserve">5. </w:t>
      </w:r>
      <w:r w:rsidR="001C2CCA">
        <w:rPr>
          <w:b/>
          <w:bCs/>
          <w:sz w:val="22"/>
          <w:szCs w:val="22"/>
          <w:lang w:val="en-US"/>
        </w:rPr>
        <w:t>PEMBAHASAN</w:t>
      </w:r>
      <w:r w:rsidRPr="002A1F07">
        <w:rPr>
          <w:b/>
          <w:bCs/>
          <w:sz w:val="22"/>
          <w:szCs w:val="22"/>
          <w:lang w:val="en-US"/>
        </w:rPr>
        <w:t xml:space="preserve"> </w:t>
      </w:r>
    </w:p>
    <w:p w14:paraId="72B4D65A" w14:textId="0B8B19E3" w:rsidR="00431D73" w:rsidRPr="00431D73" w:rsidRDefault="00431D73" w:rsidP="00431D73">
      <w:pPr>
        <w:pStyle w:val="ListParagraph"/>
        <w:numPr>
          <w:ilvl w:val="0"/>
          <w:numId w:val="21"/>
        </w:numPr>
        <w:tabs>
          <w:tab w:val="left" w:pos="426"/>
        </w:tabs>
        <w:spacing w:line="276" w:lineRule="auto"/>
        <w:jc w:val="both"/>
        <w:rPr>
          <w:b/>
          <w:bCs/>
          <w:sz w:val="22"/>
          <w:szCs w:val="22"/>
          <w:lang w:val="id-ID" w:eastAsia="zh-CN"/>
        </w:rPr>
      </w:pPr>
      <w:bookmarkStart w:id="8" w:name="_Hlk183344674"/>
      <w:r w:rsidRPr="00431D73">
        <w:rPr>
          <w:b/>
          <w:bCs/>
          <w:sz w:val="22"/>
          <w:szCs w:val="22"/>
          <w:lang w:val="id-ID" w:eastAsia="zh-CN"/>
        </w:rPr>
        <w:t>Pengaruh Penggunaan QRIS terhadap Efisiensi Pembayaran Digital dari Perspektif Mahasiswa Pendidikan Ekonomi Universitas Negeri Medan</w:t>
      </w:r>
    </w:p>
    <w:bookmarkEnd w:id="8"/>
    <w:p w14:paraId="0D1362A0" w14:textId="77777777" w:rsid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Berdasarkan hasil analisis data yang telah dilakukan, dapat dijelaskan bahwa penggunaan QRIS memiliki pengaruh yang sangat signifikan terhadap efisiensi pembayaran digital dari perspektif mahasiswa Pendidikan Ekonomi Universitas Negeri Medan. Hal ini dibuktikan melalui serangkaian uji statistik yang komprehensif</w:t>
      </w:r>
      <w:r>
        <w:rPr>
          <w:sz w:val="22"/>
          <w:szCs w:val="22"/>
          <w:lang w:val="id-ID" w:eastAsia="zh-CN"/>
        </w:rPr>
        <w:t>.</w:t>
      </w:r>
    </w:p>
    <w:p w14:paraId="51448C8F" w14:textId="77777777" w:rsid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Hasil uji regresi linier sederhana menunjukkan persamaan Y = 130.740 + 716.775 + 847.515, yang mengindikasikan bahwa setiap peningkatan penggunaan QRIS sebesar satu unit akan meningkatkan efisiensi pembayaran digital sebesar 716.775 poin. Nilai F hitung sebesar 50115.804 dengan signifikansi 0.000 (p &lt; 0.05) menunjukkan bahwa model regresi ini sangat valid untuk memprediksi pengaruh penggunaan QRIS terhadap efisiensi pembayaran digital.</w:t>
      </w:r>
    </w:p>
    <w:p w14:paraId="1646626E" w14:textId="77777777" w:rsidR="00431D73" w:rsidRDefault="00431D73" w:rsidP="00431D73">
      <w:pPr>
        <w:tabs>
          <w:tab w:val="left" w:pos="426"/>
        </w:tabs>
        <w:spacing w:line="276" w:lineRule="auto"/>
        <w:jc w:val="both"/>
        <w:rPr>
          <w:sz w:val="22"/>
          <w:szCs w:val="22"/>
          <w:lang w:val="id-ID" w:eastAsia="zh-CN"/>
        </w:rPr>
      </w:pPr>
      <w:r>
        <w:rPr>
          <w:sz w:val="22"/>
          <w:szCs w:val="22"/>
          <w:lang w:val="id-ID" w:eastAsia="zh-CN"/>
        </w:rPr>
        <w:lastRenderedPageBreak/>
        <w:tab/>
      </w:r>
      <w:r>
        <w:rPr>
          <w:sz w:val="22"/>
          <w:szCs w:val="22"/>
          <w:lang w:val="id-ID" w:eastAsia="zh-CN"/>
        </w:rPr>
        <w:tab/>
      </w:r>
      <w:r w:rsidRPr="00431D73">
        <w:rPr>
          <w:sz w:val="22"/>
          <w:szCs w:val="22"/>
          <w:lang w:val="id-ID" w:eastAsia="zh-CN"/>
        </w:rPr>
        <w:t>Pada uji hipotesis, hasil uji parsial (uji t) memperlihatkan nilai t hitung sebesar 223.866 yang lebih besar dari t tabel 2.039 dengan signifikansi 0.000, membuktikan adanya pengaruh signifikan penggunaan QRIS terhadap efisiensi pembayaran digital. Hal ini diperkuat dengan hasil uji F yang menunjukkan nilai F hitung 50115.804 &gt; F tabel 4.15 dengan signifikansi 0.000, mengonfirmasi pengaruh simultan yang kuat dari penggunaan QRIS.</w:t>
      </w:r>
    </w:p>
    <w:p w14:paraId="2F86F506" w14:textId="77777777" w:rsid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Koefisien determinasi (R²) sebesar 0.999 menunjukkan bahwa 99.9% variasi dalam efisiensi pembayaran digital dapat dijelaskan oleh penggunaan QRIS, menandakan model yang sangat baik dalam menjelaskan hubungan antar variabel. Hasil ini didukung oleh uji korelasi yang menunjukkan koefisien korelasi Pearson sempurna sebesar 1.000 dengan signifikansi 0.000, mengindikasikan hubungan positif yang sangat kuat antara kedua variabel.</w:t>
      </w:r>
    </w:p>
    <w:p w14:paraId="3D7657B5" w14:textId="77777777" w:rsid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Secara keseluruhan, analisis statistik ini memberikan bukti empiris yang kuat bahwa penggunaan QRIS memberikan dampak positif yang signifikan terhadap peningkatan efisiensi pembayaran digital di kalangan mahasiswa Pendidikan Ekonomi Unimed. Temuan ini menunjukkan bahwa implementasi QRIS telah berhasil mencapai tujuannya dalam meningkatkan efisiensi transaksi keuangan digital, memberikan landasan kuat untuk pengembangan dan adopsi lebih lanjut dari sistem pembayaran digital ini di lingkungan kampus.</w:t>
      </w:r>
    </w:p>
    <w:p w14:paraId="0EDEEE56" w14:textId="3CB64FAF" w:rsid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 xml:space="preserve">Dimana hal ini sejalan dengan penelitian yang dilakukan </w:t>
      </w:r>
      <w:r w:rsidRPr="00431D73">
        <w:rPr>
          <w:sz w:val="22"/>
          <w:szCs w:val="22"/>
          <w:lang w:val="id-ID" w:eastAsia="zh-CN"/>
        </w:rPr>
        <w:fldChar w:fldCharType="begin" w:fldLock="1"/>
      </w:r>
      <w:r w:rsidRPr="00431D73">
        <w:rPr>
          <w:sz w:val="22"/>
          <w:szCs w:val="22"/>
          <w:lang w:val="id-ID" w:eastAsia="zh-CN"/>
        </w:rPr>
        <w:instrText>ADDIN CSL_CITATION {"citationItems":[{"id":"ITEM-1","itemData":{"DOI":"10.57249/jbk.v10i1.127","ISSN":"2476-910X","abstract":"Digital transformation has changed the transaction system from cash to cashless transactions. However, the current use of QRIS is not quite familiar among MSMEs and there are still many MSMEs that have not implemented QRIS digital payments as a record of sales turnover. The purpose of writing this article is to discuss QRIS digital payments to increase MSME sales turnover. The research data uses multiple linear analysis which aims to test how much influence QRIS has on sales turnover. The nine independent variables are QRIS user literacy, QRIS implementation, QRIS usage, QRIS user capability, QRIS user convenience, QRIS user service prices, QRIS user satisfaction, QRIS user efficiency improvement, QRIS user strategy and increased sales turnover as dependent variables. The value of the R2 coefficient of determination of 0.159315 or 15.93% shows that the nine variables used together can be significant sales turnover as dependent variables.","author":[{"dropping-particle":"","family":"Pratiwi","given":"Larasati Azzahra","non-dropping-particle":"","parse-names":false,"suffix":""},{"dropping-particle":"","family":"Ningsih","given":"Nanda Arfia","non-dropping-particle":"","parse-names":false,"suffix":""},{"dropping-particle":"","family":"Amaliah","given":"Faqihah","non-dropping-particle":"","parse-names":false,"suffix":""},{"dropping-particle":"","family":"Tiara Sri Intan","given":"","non-dropping-particle":"","parse-names":false,"suffix":""}],"container-title":"Jurnal Bisnis Kolega","id":"ITEM-1","issue":"1","issued":{"date-parts":[["2024"]]},"page":"12-23","title":"Analisis Pengaruh Penggunaan Pembayaran Digital QRIS terhadap Kenaikan Omset Penjualan pada UMKM","type":"article-journal","volume":"10"},"uris":["http://www.mendeley.com/documents/?uuid=2a1938b8-e92c-4218-8d34-558cfc8bfbe5"]}],"mendeley":{"formattedCitation":"(Pratiwi et al., 2024)","plainTextFormattedCitation":"(Pratiwi et al., 2024)","previouslyFormattedCitation":"(Pratiwi et al., 2024)"},"properties":{"noteIndex":0},"schema":"https://github.com/citation-style-language/schema/raw/master/csl-citation.json"}</w:instrText>
      </w:r>
      <w:r w:rsidRPr="00431D73">
        <w:rPr>
          <w:sz w:val="22"/>
          <w:szCs w:val="22"/>
          <w:lang w:val="id-ID" w:eastAsia="zh-CN"/>
        </w:rPr>
        <w:fldChar w:fldCharType="separate"/>
      </w:r>
      <w:r w:rsidRPr="00431D73">
        <w:rPr>
          <w:noProof/>
          <w:sz w:val="22"/>
          <w:szCs w:val="22"/>
          <w:lang w:val="id-ID" w:eastAsia="zh-CN"/>
        </w:rPr>
        <w:t>(Pratiwi et al., 2024)</w:t>
      </w:r>
      <w:r w:rsidRPr="00431D73">
        <w:rPr>
          <w:sz w:val="22"/>
          <w:szCs w:val="22"/>
          <w:lang w:eastAsia="zh-CN"/>
        </w:rPr>
        <w:fldChar w:fldCharType="end"/>
      </w:r>
      <w:r w:rsidRPr="00431D73">
        <w:rPr>
          <w:sz w:val="22"/>
          <w:szCs w:val="22"/>
          <w:lang w:val="id-ID" w:eastAsia="zh-CN"/>
        </w:rPr>
        <w:t xml:space="preserve"> di mana hasil penelitian ini mengungkapkan bahwa penerapan QRIS memiliki dampak positif terhadap peningkatan pembayaran yang berujung pada kenaikan omzet penjualan. Kesembilan variabel yang dianalisis secara bersamaan terbukti memiliki pengaruh yang signifikan terhadap omzet penjualan sebagai variabel dependen.</w:t>
      </w:r>
    </w:p>
    <w:p w14:paraId="76DD219A" w14:textId="77777777" w:rsidR="001934CC" w:rsidRDefault="001934CC" w:rsidP="00431D73">
      <w:pPr>
        <w:tabs>
          <w:tab w:val="left" w:pos="426"/>
        </w:tabs>
        <w:spacing w:line="276" w:lineRule="auto"/>
        <w:jc w:val="both"/>
        <w:rPr>
          <w:sz w:val="22"/>
          <w:szCs w:val="22"/>
          <w:lang w:val="id-ID" w:eastAsia="zh-CN"/>
        </w:rPr>
      </w:pPr>
    </w:p>
    <w:p w14:paraId="489157DD" w14:textId="77777777" w:rsidR="000E61BB" w:rsidRPr="00431D73" w:rsidRDefault="000E61BB" w:rsidP="00431D73">
      <w:pPr>
        <w:tabs>
          <w:tab w:val="left" w:pos="426"/>
        </w:tabs>
        <w:spacing w:line="276" w:lineRule="auto"/>
        <w:jc w:val="both"/>
        <w:rPr>
          <w:sz w:val="22"/>
          <w:szCs w:val="22"/>
          <w:lang w:val="id-ID" w:eastAsia="zh-CN"/>
        </w:rPr>
      </w:pPr>
    </w:p>
    <w:p w14:paraId="0D776FFF" w14:textId="7FB6546A" w:rsidR="00431D73" w:rsidRPr="00431D73" w:rsidRDefault="00431D73" w:rsidP="00431D73">
      <w:pPr>
        <w:pStyle w:val="ListParagraph"/>
        <w:numPr>
          <w:ilvl w:val="0"/>
          <w:numId w:val="21"/>
        </w:numPr>
        <w:tabs>
          <w:tab w:val="left" w:pos="426"/>
        </w:tabs>
        <w:spacing w:line="276" w:lineRule="auto"/>
        <w:jc w:val="both"/>
        <w:rPr>
          <w:b/>
          <w:bCs/>
          <w:sz w:val="22"/>
          <w:szCs w:val="22"/>
          <w:lang w:val="id-ID" w:eastAsia="zh-CN"/>
        </w:rPr>
      </w:pPr>
      <w:r w:rsidRPr="00431D73">
        <w:rPr>
          <w:b/>
          <w:bCs/>
          <w:sz w:val="22"/>
          <w:szCs w:val="22"/>
          <w:lang w:val="id-ID" w:eastAsia="zh-CN"/>
        </w:rPr>
        <w:t>Hubungan yang Positif dan Signifikan Penggunaan QRIS terhadap Efisiensi Pembayaran Digital Mahasiswa Pendidikan Ekonomi Universitas Negeri Medan</w:t>
      </w:r>
    </w:p>
    <w:p w14:paraId="3A103AB7" w14:textId="137CABC5" w:rsidR="00431D73" w:rsidRPr="00431D73" w:rsidRDefault="00431D73" w:rsidP="00431D73">
      <w:pPr>
        <w:tabs>
          <w:tab w:val="left" w:pos="426"/>
        </w:tabs>
        <w:spacing w:line="276" w:lineRule="auto"/>
        <w:jc w:val="both"/>
        <w:rPr>
          <w:sz w:val="22"/>
          <w:szCs w:val="22"/>
          <w:lang w:val="id-ID" w:eastAsia="zh-CN"/>
        </w:rPr>
      </w:pPr>
      <w:r w:rsidRPr="001C5B47">
        <w:rPr>
          <w:sz w:val="22"/>
          <w:szCs w:val="22"/>
          <w:lang w:val="id-ID" w:eastAsia="zh-CN"/>
        </w:rPr>
        <w:tab/>
      </w:r>
      <w:r w:rsidRPr="001C5B47">
        <w:rPr>
          <w:sz w:val="22"/>
          <w:szCs w:val="22"/>
          <w:lang w:val="id-ID" w:eastAsia="zh-CN"/>
        </w:rPr>
        <w:tab/>
      </w:r>
      <w:r w:rsidRPr="00431D73">
        <w:rPr>
          <w:sz w:val="22"/>
          <w:szCs w:val="22"/>
          <w:lang w:val="en-US" w:eastAsia="zh-CN"/>
        </w:rPr>
        <w:t>Berdasarkan serangkaian pengujian statistik yang telah dilakukan, terlihat adanya korelasi yang sangat kuat dan signifikan antara kedua variabel tersebut.</w:t>
      </w:r>
      <w:r w:rsidRPr="00431D73">
        <w:rPr>
          <w:sz w:val="22"/>
          <w:szCs w:val="22"/>
          <w:lang w:val="id-ID" w:eastAsia="zh-CN"/>
        </w:rPr>
        <w:t xml:space="preserve"> Hubungan positif ini tercermin dari hasil analisis regresi linier sederhana yang menghasilkan persamaan Y = 130.740 + 716.775 + 847.515, di mana setiap peningkatan satu unit penggunaan QRIS berkontribusi pada peningkatan efisiensi pembayaran digital sebesar 716.775 poin. Signifikansi hubungan ini dikonfirmasi oleh nilai koefisien korelasi Pearson yang mencapai angka sempurna 1.000 dengan nilai signifikansi 0.000, jauh di bawah ambang batas signifikansi 0.05. Hal ini menunjukkan bahwa semakin tinggi tingkat penggunaan QRIS, semakin tinggi pula tingkat efisiensi pembayaran digital yang dicapai.</w:t>
      </w:r>
    </w:p>
    <w:p w14:paraId="1BA95759" w14:textId="2BE7F98E" w:rsidR="00431D73" w:rsidRP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Kekuatan hubungan ini semakin diperkuat dengan hasil uji koefisien determinasi (R²) sebesar 0.999, yang berarti 99.9% variasi dalam efisiensi pembayaran digital dapat dijelaskan oleh penggunaan QRIS. Angka yang mendekati sempurna ini mengindikasikan bahwa QRIS memiliki peran yang sangat dominan dalam meningkatkan efisiensi pembayaran digital di kalangan mahasiswa. Hasil uji t dengan nilai 223.866 (&gt; t tabel 2.039) dan uji F dengan nilai 50115.804 (&gt; F tabel 4.15), keduanya dengan signifikansi 0.000, semakin memperkuat bukti adanya hubungan positif dan signifikan antara kedua variabel.</w:t>
      </w:r>
    </w:p>
    <w:p w14:paraId="4A88B524" w14:textId="08301E7E" w:rsidR="00431D73" w:rsidRPr="00431D73" w:rsidRDefault="00431D73" w:rsidP="00431D73">
      <w:pPr>
        <w:tabs>
          <w:tab w:val="left" w:pos="426"/>
        </w:tabs>
        <w:spacing w:line="276" w:lineRule="auto"/>
        <w:jc w:val="both"/>
        <w:rPr>
          <w:sz w:val="22"/>
          <w:szCs w:val="22"/>
          <w:lang w:val="id-ID" w:eastAsia="zh-CN"/>
        </w:rPr>
      </w:pPr>
      <w:r>
        <w:rPr>
          <w:sz w:val="22"/>
          <w:szCs w:val="22"/>
          <w:lang w:val="id-ID" w:eastAsia="zh-CN"/>
        </w:rPr>
        <w:tab/>
      </w:r>
      <w:r>
        <w:rPr>
          <w:sz w:val="22"/>
          <w:szCs w:val="22"/>
          <w:lang w:val="id-ID" w:eastAsia="zh-CN"/>
        </w:rPr>
        <w:tab/>
      </w:r>
      <w:r w:rsidRPr="00431D73">
        <w:rPr>
          <w:sz w:val="22"/>
          <w:szCs w:val="22"/>
          <w:lang w:val="id-ID" w:eastAsia="zh-CN"/>
        </w:rPr>
        <w:t xml:space="preserve">Temuan ini memiliki implikasi penting bagi pengembangan sistem pembayaran digital di lingkungan kampus. Hubungan positif yang kuat antara penggunaan QRIS dan efisiensi pembayaran digital menunjukkan bahwa implementasi QRIS telah berhasil mencapai tujuannya dalam memfasilitasi transaksi keuangan yang lebih efisien. Hal ini memberikan landasan empiris yang kuat untuk mendorong adopsi lebih luas dari sistem QRIS di kalangan mahasiswa, sekaligus menjadi bukti keberhasilan transformasi </w:t>
      </w:r>
      <w:r w:rsidRPr="00431D73">
        <w:rPr>
          <w:sz w:val="22"/>
          <w:szCs w:val="22"/>
          <w:lang w:val="id-ID" w:eastAsia="zh-CN"/>
        </w:rPr>
        <w:lastRenderedPageBreak/>
        <w:t>digital dalam sistem pembayaran di lingkungan akademik.</w:t>
      </w:r>
    </w:p>
    <w:p w14:paraId="38D843D2" w14:textId="3F24559F" w:rsidR="002A1F07" w:rsidRDefault="00431D73" w:rsidP="00431D73">
      <w:pPr>
        <w:tabs>
          <w:tab w:val="left" w:pos="426"/>
        </w:tabs>
        <w:spacing w:line="276" w:lineRule="auto"/>
        <w:jc w:val="both"/>
        <w:rPr>
          <w:sz w:val="22"/>
          <w:szCs w:val="22"/>
          <w:lang w:eastAsia="zh-CN"/>
        </w:rPr>
      </w:pPr>
      <w:r>
        <w:rPr>
          <w:sz w:val="22"/>
          <w:szCs w:val="22"/>
          <w:lang w:val="id-ID" w:eastAsia="zh-CN"/>
        </w:rPr>
        <w:tab/>
      </w:r>
      <w:r>
        <w:rPr>
          <w:sz w:val="22"/>
          <w:szCs w:val="22"/>
          <w:lang w:val="id-ID" w:eastAsia="zh-CN"/>
        </w:rPr>
        <w:tab/>
      </w:r>
      <w:r w:rsidRPr="00431D73">
        <w:rPr>
          <w:sz w:val="22"/>
          <w:szCs w:val="22"/>
          <w:lang w:val="id-ID" w:eastAsia="zh-CN"/>
        </w:rPr>
        <w:t>Dengan demikian, dapat disimpulkan bahwa penggunaan QRIS memiliki hubungan yang sangat positif dan signifikan dengan peningkatan efisiensi pembayaran digital pada mahasiswa Pendidikan Ekonomi Universitas Negeri Medan. Hubungan ini tidak hanya terbukti secara statistik, tetapi juga memiliki implikasi praktis yang penting untuk pengembangan sistem pembayaran digital di masa depan</w:t>
      </w:r>
      <w:r>
        <w:rPr>
          <w:sz w:val="22"/>
          <w:szCs w:val="22"/>
          <w:lang w:val="id-ID" w:eastAsia="zh-CN"/>
        </w:rPr>
        <w:t>.</w:t>
      </w:r>
    </w:p>
    <w:p w14:paraId="69D55EBF" w14:textId="77777777" w:rsidR="00431D73" w:rsidRPr="002A1F07" w:rsidRDefault="00431D73" w:rsidP="00EA4780">
      <w:pPr>
        <w:tabs>
          <w:tab w:val="left" w:pos="426"/>
        </w:tabs>
        <w:jc w:val="both"/>
        <w:rPr>
          <w:sz w:val="22"/>
          <w:szCs w:val="22"/>
          <w:lang w:eastAsia="zh-CN"/>
        </w:rPr>
      </w:pPr>
    </w:p>
    <w:p w14:paraId="0CF881CF" w14:textId="34988DCF" w:rsidR="00431D73" w:rsidRDefault="00C43130" w:rsidP="00431D73">
      <w:pPr>
        <w:tabs>
          <w:tab w:val="left" w:pos="1276"/>
        </w:tabs>
        <w:spacing w:line="276" w:lineRule="auto"/>
        <w:jc w:val="both"/>
        <w:rPr>
          <w:b/>
          <w:bCs/>
          <w:sz w:val="22"/>
          <w:szCs w:val="22"/>
        </w:rPr>
      </w:pPr>
      <w:r w:rsidRPr="002A1F07">
        <w:rPr>
          <w:b/>
          <w:bCs/>
          <w:sz w:val="22"/>
          <w:szCs w:val="22"/>
        </w:rPr>
        <w:t xml:space="preserve">6. KESIMPULAN DAN SARAN </w:t>
      </w:r>
    </w:p>
    <w:p w14:paraId="0C01EBAF" w14:textId="77777777" w:rsidR="00431D73" w:rsidRPr="00431D73" w:rsidRDefault="00431D73" w:rsidP="00431D73">
      <w:pPr>
        <w:spacing w:line="276" w:lineRule="auto"/>
        <w:ind w:firstLine="720"/>
        <w:jc w:val="both"/>
        <w:rPr>
          <w:rFonts w:eastAsia="Calibri"/>
          <w:sz w:val="22"/>
          <w:szCs w:val="22"/>
          <w:lang w:val="id-ID" w:eastAsia="id-ID"/>
          <w14:ligatures w14:val="standardContextual"/>
        </w:rPr>
      </w:pPr>
      <w:r w:rsidRPr="00431D73">
        <w:rPr>
          <w:rFonts w:eastAsia="Calibri"/>
          <w:sz w:val="22"/>
          <w:szCs w:val="22"/>
          <w:lang w:val="id-ID" w:eastAsia="id-ID"/>
          <w14:ligatures w14:val="standardContextual"/>
        </w:rPr>
        <w:t xml:space="preserve">Penelitian ini mengeksplorasi pengaruh penggunaan QRIS terhadap efisiensi pembayaran digital di kalangan mahasiswa Pendidikan Ekonomi Universitas Negeri Medan. Melalui serangkaian uji statistik komprehensif, hasilnya menunjukkan bukti empiris yang kuat tentang signifikansi QRIS dalam meningkatkan efisiensi transaksi digital. Analisis regresi linier sederhana mengungkapkan bahwa setiap peningkatan satu unit penggunaan QRIS akan meningkatkan efisiensi pembayaran digital sebesar 716.775 poin. Uji hipotesis parsial dan simultan membuktikan pengaruh signifikan QRIS, dengan nilai t hitung 223.866 dan F hitung 50115.804 yang jauh melampaui nilai tabel. Kemudian koefisien determinasi (R) sebesar 0.999, yang berarti 99.9% variasi efisiensi pembayaran digital dapat dijelaskan oleh penggunaan QRIS. Uji korelasi Pearson menunjukkan hubungan sempurna (1.000) dengan signifikansi 0.000, mengindikasikan korelasi positif yang sangat kuat antara kedua variabel. </w:t>
      </w:r>
    </w:p>
    <w:p w14:paraId="59E5C5BE" w14:textId="4A788137" w:rsidR="00431D73" w:rsidRPr="00431D73" w:rsidRDefault="00431D73" w:rsidP="00431D73">
      <w:pPr>
        <w:spacing w:line="276" w:lineRule="auto"/>
        <w:ind w:firstLine="720"/>
        <w:jc w:val="both"/>
        <w:rPr>
          <w:rFonts w:eastAsia="Calibri"/>
          <w:kern w:val="2"/>
          <w:sz w:val="22"/>
          <w:szCs w:val="22"/>
          <w:lang w:val="id-ID"/>
          <w14:ligatures w14:val="standardContextual"/>
        </w:rPr>
      </w:pPr>
      <w:r w:rsidRPr="00431D73">
        <w:rPr>
          <w:rFonts w:eastAsia="Calibri"/>
          <w:sz w:val="22"/>
          <w:szCs w:val="22"/>
          <w:lang w:val="id-ID" w:eastAsia="id-ID"/>
          <w14:ligatures w14:val="standardContextual"/>
        </w:rPr>
        <w:t xml:space="preserve">Kesimpulan utamanya adalah QRIS memiliki peran dominan dalam memfasilitasi transaksi keuangan digital yang lebih efisien di kalangan mahasiswa, membuka peluang besar bagi pengembangan infrastruktur pembayaran digital di masa depan. </w:t>
      </w:r>
      <w:r w:rsidRPr="00431D73">
        <w:rPr>
          <w:rFonts w:eastAsia="Calibri"/>
          <w:kern w:val="2"/>
          <w:sz w:val="22"/>
          <w:szCs w:val="22"/>
          <w:lang w:val="id-ID"/>
          <w14:ligatures w14:val="standardContextual"/>
        </w:rPr>
        <w:t xml:space="preserve">Sebagai tindak lanjut, disarankan untuk terus mendorong penggunaan QRIS di kalangan mahasiswa, terutama di lingkungan universitas, sebagai bagian dari upaya </w:t>
      </w:r>
      <w:r w:rsidRPr="00431D73">
        <w:rPr>
          <w:rFonts w:eastAsia="Calibri"/>
          <w:kern w:val="2"/>
          <w:sz w:val="22"/>
          <w:szCs w:val="22"/>
          <w:lang w:val="id-ID"/>
          <w14:ligatures w14:val="standardContextual"/>
        </w:rPr>
        <w:t>transformasi digital dalam sektor pembayaran, serta melakukan sosialisasi dan pelatihan bagi mahasiswa untuk memaksimalkan manfaat dari sistem pembayaran digital ini. Selain itu, penelitian lebih lanjut dapat dilakukan untuk mengeksplorasi faktor-faktor lain yang mungkin berpengaruh terhadap efisiensi pembayaran digital dan untuk mengidentifikasi tantangan yang dihadapi dalam implementasi QRIS, sehingga dapat meningkatkan pengalaman pengguna dan efisiensi transaksi di masa mendatang.</w:t>
      </w:r>
    </w:p>
    <w:p w14:paraId="18876534" w14:textId="77777777" w:rsidR="00431D73" w:rsidRDefault="00431D73" w:rsidP="00431D73">
      <w:pPr>
        <w:tabs>
          <w:tab w:val="left" w:pos="1276"/>
        </w:tabs>
        <w:spacing w:line="276" w:lineRule="auto"/>
        <w:jc w:val="both"/>
        <w:rPr>
          <w:rFonts w:eastAsia="Calibri"/>
          <w:sz w:val="20"/>
          <w:szCs w:val="20"/>
          <w:lang w:val="id-ID"/>
        </w:rPr>
      </w:pPr>
    </w:p>
    <w:p w14:paraId="435BE776" w14:textId="5B67CD95" w:rsidR="00431D73" w:rsidRDefault="00431D73" w:rsidP="00431D73">
      <w:pPr>
        <w:tabs>
          <w:tab w:val="left" w:pos="1276"/>
        </w:tabs>
        <w:spacing w:line="276" w:lineRule="auto"/>
        <w:jc w:val="both"/>
        <w:rPr>
          <w:rFonts w:eastAsia="Calibri"/>
          <w:b/>
          <w:bCs/>
          <w:sz w:val="22"/>
          <w:szCs w:val="22"/>
          <w:lang w:val="id-ID"/>
        </w:rPr>
      </w:pPr>
      <w:r w:rsidRPr="00431D73">
        <w:rPr>
          <w:rFonts w:eastAsia="Calibri"/>
          <w:b/>
          <w:bCs/>
          <w:sz w:val="22"/>
          <w:szCs w:val="22"/>
          <w:lang w:val="id-ID"/>
        </w:rPr>
        <w:t>REFERENSI</w:t>
      </w:r>
    </w:p>
    <w:p w14:paraId="488BE271" w14:textId="1C5F3ABA" w:rsidR="00431D73" w:rsidRPr="00431D73" w:rsidRDefault="00431D73" w:rsidP="00431D73">
      <w:pPr>
        <w:widowControl w:val="0"/>
        <w:autoSpaceDE w:val="0"/>
        <w:autoSpaceDN w:val="0"/>
        <w:adjustRightInd w:val="0"/>
        <w:ind w:left="480" w:hanging="480"/>
        <w:jc w:val="both"/>
        <w:rPr>
          <w:noProof/>
          <w:sz w:val="22"/>
        </w:rPr>
      </w:pPr>
      <w:r>
        <w:rPr>
          <w:rFonts w:eastAsia="Calibri"/>
          <w:b/>
          <w:bCs/>
          <w:sz w:val="22"/>
          <w:szCs w:val="22"/>
          <w:lang w:val="id-ID"/>
        </w:rPr>
        <w:fldChar w:fldCharType="begin" w:fldLock="1"/>
      </w:r>
      <w:r>
        <w:rPr>
          <w:rFonts w:eastAsia="Calibri"/>
          <w:b/>
          <w:bCs/>
          <w:sz w:val="22"/>
          <w:szCs w:val="22"/>
          <w:lang w:val="id-ID"/>
        </w:rPr>
        <w:instrText xml:space="preserve">ADDIN Mendeley Bibliography CSL_BIBLIOGRAPHY </w:instrText>
      </w:r>
      <w:r>
        <w:rPr>
          <w:rFonts w:eastAsia="Calibri"/>
          <w:b/>
          <w:bCs/>
          <w:sz w:val="22"/>
          <w:szCs w:val="22"/>
          <w:lang w:val="id-ID"/>
        </w:rPr>
        <w:fldChar w:fldCharType="separate"/>
      </w:r>
      <w:r w:rsidRPr="00431D73">
        <w:rPr>
          <w:noProof/>
          <w:sz w:val="22"/>
        </w:rPr>
        <w:t xml:space="preserve">Afifa, Y., &amp; Yarham, M. (2023). Dampak Penggunaan QRIS Pada Pelaku UMKM di Kota Padangsidimpuan (Studi Kasus pada Coffee Shop Kopi Koe). </w:t>
      </w:r>
      <w:r w:rsidRPr="00431D73">
        <w:rPr>
          <w:i/>
          <w:iCs/>
          <w:noProof/>
          <w:sz w:val="22"/>
        </w:rPr>
        <w:t>Jurnal Keuangan Dan Perbankan Syariah</w:t>
      </w:r>
      <w:r w:rsidRPr="00431D73">
        <w:rPr>
          <w:noProof/>
          <w:sz w:val="22"/>
        </w:rPr>
        <w:t xml:space="preserve">, </w:t>
      </w:r>
      <w:r w:rsidRPr="00431D73">
        <w:rPr>
          <w:i/>
          <w:iCs/>
          <w:noProof/>
          <w:sz w:val="22"/>
        </w:rPr>
        <w:t>2</w:t>
      </w:r>
      <w:r w:rsidRPr="00431D73">
        <w:rPr>
          <w:noProof/>
          <w:sz w:val="22"/>
        </w:rPr>
        <w:t>(2), 133–143. https://doi.org/10.24260/jkubs.v2i2.2089</w:t>
      </w:r>
    </w:p>
    <w:p w14:paraId="397AE1FE"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Dalfa Afsaliani, Difa Fadzrulloh Rustandi, E. R. D. P. (2014). Pengaruh Kemudahan Penggunaan QRIS (Quick Response Code Indonesian Standard) Sebagai Transaksi Pembayaran Terhadap Minat Wirausahawan Dalam Menggunakan QRIS. </w:t>
      </w:r>
      <w:r w:rsidRPr="00431D73">
        <w:rPr>
          <w:i/>
          <w:iCs/>
          <w:noProof/>
          <w:sz w:val="22"/>
        </w:rPr>
        <w:t>Penambahan Natrium Benzoat Dan Kalium Sorbat (Antiinversi) Dan Kecepatan Pengadukan Sebagai Upaya Penghambatan Reaksi Inversi Pada Nira Tebu</w:t>
      </w:r>
      <w:r w:rsidRPr="00431D73">
        <w:rPr>
          <w:noProof/>
          <w:sz w:val="22"/>
        </w:rPr>
        <w:t xml:space="preserve">, </w:t>
      </w:r>
      <w:r w:rsidRPr="00431D73">
        <w:rPr>
          <w:i/>
          <w:iCs/>
          <w:noProof/>
          <w:sz w:val="22"/>
        </w:rPr>
        <w:t>10</w:t>
      </w:r>
      <w:r w:rsidRPr="00431D73">
        <w:rPr>
          <w:noProof/>
          <w:sz w:val="22"/>
        </w:rPr>
        <w:t>(14), 451–466.</w:t>
      </w:r>
    </w:p>
    <w:p w14:paraId="3A3C980D"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Fakultas, M., Dan, E., Universitas, B., Kasus, S., &amp; Pujasera, P. (2023). </w:t>
      </w:r>
      <w:r w:rsidRPr="00431D73">
        <w:rPr>
          <w:i/>
          <w:iCs/>
          <w:noProof/>
          <w:sz w:val="22"/>
        </w:rPr>
        <w:t>Digital payment qris</w:t>
      </w:r>
      <w:r w:rsidRPr="00431D73">
        <w:rPr>
          <w:noProof/>
          <w:sz w:val="22"/>
        </w:rPr>
        <w:t xml:space="preserve">. </w:t>
      </w:r>
      <w:r w:rsidRPr="00431D73">
        <w:rPr>
          <w:i/>
          <w:iCs/>
          <w:noProof/>
          <w:sz w:val="22"/>
        </w:rPr>
        <w:t>6</w:t>
      </w:r>
      <w:r w:rsidRPr="00431D73">
        <w:rPr>
          <w:noProof/>
          <w:sz w:val="22"/>
        </w:rPr>
        <w:t>.</w:t>
      </w:r>
    </w:p>
    <w:p w14:paraId="41A20F34"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Gunawan, A., Fatikasari, A. F., &amp; Putri, S. A. (2023). The Effect of Using Cashless (QRIS) on Daily Payment Transactions Using the Technology Acceptance Model. </w:t>
      </w:r>
      <w:r w:rsidRPr="00431D73">
        <w:rPr>
          <w:i/>
          <w:iCs/>
          <w:noProof/>
          <w:sz w:val="22"/>
        </w:rPr>
        <w:t>Procedia Computer Science</w:t>
      </w:r>
      <w:r w:rsidRPr="00431D73">
        <w:rPr>
          <w:noProof/>
          <w:sz w:val="22"/>
        </w:rPr>
        <w:t xml:space="preserve">, </w:t>
      </w:r>
      <w:r w:rsidRPr="00431D73">
        <w:rPr>
          <w:i/>
          <w:iCs/>
          <w:noProof/>
          <w:sz w:val="22"/>
        </w:rPr>
        <w:t>227</w:t>
      </w:r>
      <w:r w:rsidRPr="00431D73">
        <w:rPr>
          <w:noProof/>
          <w:sz w:val="22"/>
        </w:rPr>
        <w:t>, 548–556. https://doi.org/10.1016/j.procs.2023.10.557</w:t>
      </w:r>
    </w:p>
    <w:p w14:paraId="012E07A0"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Hamzah Muchtar, E., Trianto, B., Maulana, I., Alim, M. N., Marasabessy, R. H., Hidayat, W., Junaedi, E., &amp; Masrizal. (2024). Quick response code Indonesia standard (QRIS) E-payment adoption: customers perspective. </w:t>
      </w:r>
      <w:r w:rsidRPr="00431D73">
        <w:rPr>
          <w:i/>
          <w:iCs/>
          <w:noProof/>
          <w:sz w:val="22"/>
        </w:rPr>
        <w:t>Cogent Business and Management</w:t>
      </w:r>
      <w:r w:rsidRPr="00431D73">
        <w:rPr>
          <w:noProof/>
          <w:sz w:val="22"/>
        </w:rPr>
        <w:t xml:space="preserve">, </w:t>
      </w:r>
      <w:r w:rsidRPr="00431D73">
        <w:rPr>
          <w:i/>
          <w:iCs/>
          <w:noProof/>
          <w:sz w:val="22"/>
        </w:rPr>
        <w:t>11</w:t>
      </w:r>
      <w:r w:rsidRPr="00431D73">
        <w:rPr>
          <w:noProof/>
          <w:sz w:val="22"/>
        </w:rPr>
        <w:t>(1). https://doi.org/10.1080/23311975.2024.2316044</w:t>
      </w:r>
    </w:p>
    <w:p w14:paraId="5DE72E69"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Jundy Kumoro, C., Ryandini, E. Y., &amp; Samin, N. (2024). Faktor-Faktor Yang Mempengaruhi Adopsi Pembayaran QR Code (QRIS) di Toko Fisik. </w:t>
      </w:r>
      <w:r w:rsidRPr="00431D73">
        <w:rPr>
          <w:i/>
          <w:iCs/>
          <w:noProof/>
          <w:sz w:val="22"/>
        </w:rPr>
        <w:t>Journal of Innovation in Management, Accounting and Business</w:t>
      </w:r>
      <w:r w:rsidRPr="00431D73">
        <w:rPr>
          <w:noProof/>
          <w:sz w:val="22"/>
        </w:rPr>
        <w:t xml:space="preserve">, </w:t>
      </w:r>
      <w:r w:rsidRPr="00431D73">
        <w:rPr>
          <w:i/>
          <w:iCs/>
          <w:noProof/>
          <w:sz w:val="22"/>
        </w:rPr>
        <w:t>3</w:t>
      </w:r>
      <w:r w:rsidRPr="00431D73">
        <w:rPr>
          <w:noProof/>
          <w:sz w:val="22"/>
        </w:rPr>
        <w:t>(2), 97–112. https://doi.org/10.56916/jimab.v3i2.865</w:t>
      </w:r>
    </w:p>
    <w:p w14:paraId="08EC4F36"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lastRenderedPageBreak/>
        <w:t xml:space="preserve">Komang Erlita Agustina, &amp; Lucy Sri Musmini. (2022). Pengaruh Pengetahuan, Kemudahan Penggunaan, dan Kredibilitas Terhadap Minat Penggunaan Quick Response Code Indonesian Standard (QRIS) (Studi Pada Generasi Z di Provinsi Bali). </w:t>
      </w:r>
      <w:r w:rsidRPr="00431D73">
        <w:rPr>
          <w:i/>
          <w:iCs/>
          <w:noProof/>
          <w:sz w:val="22"/>
        </w:rPr>
        <w:t>Vokasi : Jurnal Riset Akuntansi</w:t>
      </w:r>
      <w:r w:rsidRPr="00431D73">
        <w:rPr>
          <w:noProof/>
          <w:sz w:val="22"/>
        </w:rPr>
        <w:t xml:space="preserve">, </w:t>
      </w:r>
      <w:r w:rsidRPr="00431D73">
        <w:rPr>
          <w:i/>
          <w:iCs/>
          <w:noProof/>
          <w:sz w:val="22"/>
        </w:rPr>
        <w:t>11</w:t>
      </w:r>
      <w:r w:rsidRPr="00431D73">
        <w:rPr>
          <w:noProof/>
          <w:sz w:val="22"/>
        </w:rPr>
        <w:t>(02), 127–137. https://doi.org/10.23887/vjra.v11i02.49376</w:t>
      </w:r>
    </w:p>
    <w:p w14:paraId="6CA77A1F"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Pratiwi, L. A., Ningsih, N. A., Amaliah, F., &amp; Tiara Sri Intan. (2024). Analisis Pengaruh Penggunaan Pembayaran Digital QRIS terhadap Kenaikan Omset Penjualan pada UMKM. </w:t>
      </w:r>
      <w:r w:rsidRPr="00431D73">
        <w:rPr>
          <w:i/>
          <w:iCs/>
          <w:noProof/>
          <w:sz w:val="22"/>
        </w:rPr>
        <w:t>Jurnal Bisnis Kolega</w:t>
      </w:r>
      <w:r w:rsidRPr="00431D73">
        <w:rPr>
          <w:noProof/>
          <w:sz w:val="22"/>
        </w:rPr>
        <w:t xml:space="preserve">, </w:t>
      </w:r>
      <w:r w:rsidRPr="00431D73">
        <w:rPr>
          <w:i/>
          <w:iCs/>
          <w:noProof/>
          <w:sz w:val="22"/>
        </w:rPr>
        <w:t>10</w:t>
      </w:r>
      <w:r w:rsidRPr="00431D73">
        <w:rPr>
          <w:noProof/>
          <w:sz w:val="22"/>
        </w:rPr>
        <w:t>(1), 12–23. https://doi.org/10.57249/jbk.v10i1.127</w:t>
      </w:r>
    </w:p>
    <w:p w14:paraId="7004D73E"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Rangkuti, F. A. V. (2021). Pengaruh Persepsi Kemanfaatan Qris Dan Kemudahan Qris Terhadap Efisiensi Pembayaran Digital Pada Mahasiswa UINSU. </w:t>
      </w:r>
      <w:r w:rsidRPr="00431D73">
        <w:rPr>
          <w:i/>
          <w:iCs/>
          <w:noProof/>
          <w:sz w:val="22"/>
        </w:rPr>
        <w:t>Perbankan Syariah</w:t>
      </w:r>
      <w:r w:rsidRPr="00431D73">
        <w:rPr>
          <w:noProof/>
          <w:sz w:val="22"/>
        </w:rPr>
        <w:t xml:space="preserve">, </w:t>
      </w:r>
      <w:r w:rsidRPr="00431D73">
        <w:rPr>
          <w:i/>
          <w:iCs/>
          <w:noProof/>
          <w:sz w:val="22"/>
        </w:rPr>
        <w:t>140</w:t>
      </w:r>
      <w:r w:rsidRPr="00431D73">
        <w:rPr>
          <w:noProof/>
          <w:sz w:val="22"/>
        </w:rPr>
        <w:t>(1), 6. http://dspace.ucuenca.edu.ec/bitstream/123456789/35612/1/Trabajo de Titulacion.pdf%0Ahttps://educacion.gob.ec/wp-content/uploads/downloads/2019/01/GUIA-METODOLOGICA-EF.pdf%0Ahttp://dx.doi.org/10.1016/j.fishres.2013.04.005%0Ahttps://doi.org/10.1038/s41598-</w:t>
      </w:r>
    </w:p>
    <w:p w14:paraId="04C25997"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Rizky, A., Hayati, I., &amp; Dwi, U. A. M. (2023). Pengaruh Keamanan Layanan Terhadap Keputusan. </w:t>
      </w:r>
      <w:r w:rsidRPr="00431D73">
        <w:rPr>
          <w:i/>
          <w:iCs/>
          <w:noProof/>
          <w:sz w:val="22"/>
        </w:rPr>
        <w:t>Management and Sharia Business</w:t>
      </w:r>
      <w:r w:rsidRPr="00431D73">
        <w:rPr>
          <w:noProof/>
          <w:sz w:val="22"/>
        </w:rPr>
        <w:t xml:space="preserve">, </w:t>
      </w:r>
      <w:r w:rsidRPr="00431D73">
        <w:rPr>
          <w:i/>
          <w:iCs/>
          <w:noProof/>
          <w:sz w:val="22"/>
        </w:rPr>
        <w:t>1</w:t>
      </w:r>
      <w:r w:rsidRPr="00431D73">
        <w:rPr>
          <w:noProof/>
          <w:sz w:val="22"/>
        </w:rPr>
        <w:t>(1), 95–109.</w:t>
      </w:r>
    </w:p>
    <w:p w14:paraId="2EF3B745" w14:textId="77777777" w:rsidR="00431D73" w:rsidRPr="00431D73" w:rsidRDefault="00431D73" w:rsidP="00431D73">
      <w:pPr>
        <w:widowControl w:val="0"/>
        <w:autoSpaceDE w:val="0"/>
        <w:autoSpaceDN w:val="0"/>
        <w:adjustRightInd w:val="0"/>
        <w:ind w:left="480" w:hanging="480"/>
        <w:jc w:val="both"/>
        <w:rPr>
          <w:noProof/>
          <w:sz w:val="22"/>
        </w:rPr>
      </w:pPr>
      <w:r w:rsidRPr="00431D73">
        <w:rPr>
          <w:noProof/>
          <w:sz w:val="22"/>
        </w:rPr>
        <w:t xml:space="preserve">Sujati, B. (2021). </w:t>
      </w:r>
      <w:r w:rsidRPr="00431D73">
        <w:rPr>
          <w:i/>
          <w:iCs/>
          <w:noProof/>
          <w:sz w:val="22"/>
        </w:rPr>
        <w:t>Jurnal Sinau Vol. 7 No. 1 Tahun 2021</w:t>
      </w:r>
      <w:r w:rsidRPr="00431D73">
        <w:rPr>
          <w:noProof/>
          <w:sz w:val="22"/>
        </w:rPr>
        <w:t xml:space="preserve">. </w:t>
      </w:r>
      <w:r w:rsidRPr="00431D73">
        <w:rPr>
          <w:i/>
          <w:iCs/>
          <w:noProof/>
          <w:sz w:val="22"/>
        </w:rPr>
        <w:t>7</w:t>
      </w:r>
      <w:r w:rsidRPr="00431D73">
        <w:rPr>
          <w:noProof/>
          <w:sz w:val="22"/>
        </w:rPr>
        <w:t>(1), 1–18.</w:t>
      </w:r>
    </w:p>
    <w:p w14:paraId="1A545C30" w14:textId="0FBB37FA" w:rsidR="00431D73" w:rsidRPr="00431D73" w:rsidRDefault="00431D73" w:rsidP="00431D73">
      <w:pPr>
        <w:tabs>
          <w:tab w:val="left" w:pos="1276"/>
        </w:tabs>
        <w:spacing w:line="276" w:lineRule="auto"/>
        <w:jc w:val="both"/>
        <w:rPr>
          <w:rFonts w:eastAsia="Calibri"/>
          <w:b/>
          <w:bCs/>
          <w:sz w:val="22"/>
          <w:szCs w:val="22"/>
          <w:lang w:val="id-ID"/>
        </w:rPr>
      </w:pPr>
      <w:r>
        <w:rPr>
          <w:rFonts w:eastAsia="Calibri"/>
          <w:b/>
          <w:bCs/>
          <w:sz w:val="22"/>
          <w:szCs w:val="22"/>
          <w:lang w:val="id-ID"/>
        </w:rPr>
        <w:fldChar w:fldCharType="end"/>
      </w:r>
    </w:p>
    <w:sectPr w:rsidR="00431D73" w:rsidRPr="00431D73" w:rsidSect="005503AB">
      <w:type w:val="continuous"/>
      <w:pgSz w:w="11906" w:h="16838" w:code="9"/>
      <w:pgMar w:top="1134" w:right="1134" w:bottom="1701" w:left="1701" w:header="720" w:footer="0" w:gutter="0"/>
      <w:cols w:num="2" w:space="624" w:equalWidth="0">
        <w:col w:w="4039" w:space="624"/>
        <w:col w:w="44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D47" w14:textId="77777777" w:rsidR="00D00A88" w:rsidRDefault="00D00A88">
      <w:r>
        <w:separator/>
      </w:r>
    </w:p>
  </w:endnote>
  <w:endnote w:type="continuationSeparator" w:id="0">
    <w:p w14:paraId="0A8C07EE" w14:textId="77777777" w:rsidR="00D00A88" w:rsidRDefault="00D0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BB9" w14:textId="77777777" w:rsidR="0064091F" w:rsidRDefault="0064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12" w:type="pct"/>
      <w:tblInd w:w="-768" w:type="dxa"/>
      <w:tblCellMar>
        <w:top w:w="72" w:type="dxa"/>
        <w:left w:w="115" w:type="dxa"/>
        <w:bottom w:w="72" w:type="dxa"/>
        <w:right w:w="115" w:type="dxa"/>
      </w:tblCellMar>
      <w:tblLook w:val="04A0" w:firstRow="1" w:lastRow="0" w:firstColumn="1" w:lastColumn="0" w:noHBand="0" w:noVBand="1"/>
    </w:tblPr>
    <w:tblGrid>
      <w:gridCol w:w="9984"/>
      <w:gridCol w:w="742"/>
    </w:tblGrid>
    <w:tr w:rsidR="00027D28" w14:paraId="23C51EE0" w14:textId="77777777" w:rsidTr="00862438">
      <w:trPr>
        <w:trHeight w:val="483"/>
      </w:trPr>
      <w:tc>
        <w:tcPr>
          <w:tcW w:w="4654" w:type="pct"/>
          <w:tcBorders>
            <w:top w:val="single" w:sz="4" w:space="0" w:color="000000"/>
            <w:left w:val="nil"/>
            <w:bottom w:val="nil"/>
            <w:right w:val="nil"/>
          </w:tcBorders>
        </w:tcPr>
        <w:p w14:paraId="2F303680" w14:textId="4C9D3731" w:rsidR="00027D28" w:rsidRDefault="00782F53" w:rsidP="00027D28">
          <w:pPr>
            <w:tabs>
              <w:tab w:val="center" w:pos="7257"/>
              <w:tab w:val="right" w:pos="9360"/>
            </w:tabs>
            <w:jc w:val="right"/>
            <w:rPr>
              <w:sz w:val="20"/>
              <w:szCs w:val="20"/>
              <w:lang w:eastAsia="id-ID"/>
            </w:rPr>
          </w:pPr>
          <w:r w:rsidRPr="00BE42F9">
            <w:rPr>
              <w:sz w:val="20"/>
              <w:szCs w:val="20"/>
              <w:lang w:val="pt-BR" w:eastAsia="id-ID"/>
            </w:rPr>
            <w:t xml:space="preserve">Jurnal Dinamika Administrasi Bisnis </w:t>
          </w:r>
          <w:r>
            <w:rPr>
              <w:sz w:val="20"/>
              <w:szCs w:val="20"/>
              <w:lang w:eastAsia="id-ID"/>
            </w:rPr>
            <w:t xml:space="preserve">| Volume. </w:t>
          </w:r>
          <w:r>
            <w:rPr>
              <w:sz w:val="20"/>
              <w:szCs w:val="20"/>
              <w:lang w:val="en-US" w:eastAsia="id-ID"/>
            </w:rPr>
            <w:t>1</w:t>
          </w:r>
          <w:r w:rsidR="004624C4">
            <w:rPr>
              <w:sz w:val="20"/>
              <w:szCs w:val="20"/>
              <w:lang w:val="en-US" w:eastAsia="id-ID"/>
            </w:rPr>
            <w:t>1</w:t>
          </w:r>
          <w:r>
            <w:rPr>
              <w:sz w:val="20"/>
              <w:szCs w:val="20"/>
              <w:lang w:val="en-US" w:eastAsia="id-ID"/>
            </w:rPr>
            <w:t xml:space="preserve"> </w:t>
          </w:r>
          <w:r>
            <w:rPr>
              <w:sz w:val="20"/>
              <w:szCs w:val="20"/>
              <w:lang w:eastAsia="id-ID"/>
            </w:rPr>
            <w:t xml:space="preserve">Nomor </w:t>
          </w:r>
          <w:r w:rsidR="0064091F">
            <w:rPr>
              <w:sz w:val="20"/>
              <w:szCs w:val="20"/>
              <w:lang w:eastAsia="id-ID"/>
            </w:rPr>
            <w:t>2</w:t>
          </w:r>
          <w:r>
            <w:rPr>
              <w:sz w:val="20"/>
              <w:szCs w:val="20"/>
              <w:lang w:val="en-US" w:eastAsia="id-ID"/>
            </w:rPr>
            <w:t xml:space="preserve"> </w:t>
          </w:r>
          <w:r>
            <w:rPr>
              <w:sz w:val="20"/>
              <w:szCs w:val="20"/>
              <w:lang w:eastAsia="id-ID"/>
            </w:rPr>
            <w:t>Tahun 202</w:t>
          </w:r>
          <w:r w:rsidR="0064091F">
            <w:rPr>
              <w:sz w:val="20"/>
              <w:szCs w:val="20"/>
              <w:lang w:eastAsia="id-ID"/>
            </w:rPr>
            <w:t>5</w:t>
          </w:r>
          <w:r w:rsidR="00027D28">
            <w:rPr>
              <w:sz w:val="20"/>
              <w:szCs w:val="20"/>
              <w:lang w:eastAsia="id-ID"/>
            </w:rPr>
            <w:t>|</w:t>
          </w:r>
          <w:r w:rsidR="00027D28">
            <w:rPr>
              <w:i/>
              <w:sz w:val="20"/>
              <w:szCs w:val="20"/>
              <w:lang w:eastAsia="id-ID"/>
            </w:rPr>
            <w:t xml:space="preserve">                                                                                                                 </w:t>
          </w:r>
        </w:p>
      </w:tc>
      <w:tc>
        <w:tcPr>
          <w:tcW w:w="346" w:type="pct"/>
          <w:tcBorders>
            <w:top w:val="single" w:sz="4" w:space="0" w:color="auto"/>
            <w:left w:val="nil"/>
            <w:bottom w:val="nil"/>
            <w:right w:val="nil"/>
          </w:tcBorders>
          <w:shd w:val="clear" w:color="auto" w:fill="FFFFFF"/>
        </w:tcPr>
        <w:p w14:paraId="67A799D3" w14:textId="77777777" w:rsidR="00027D28" w:rsidRDefault="00027D28" w:rsidP="00027D28">
          <w:pPr>
            <w:tabs>
              <w:tab w:val="center" w:pos="4680"/>
              <w:tab w:val="right" w:pos="9360"/>
            </w:tabs>
            <w:ind w:right="-54"/>
            <w:jc w:val="both"/>
            <w:rPr>
              <w:sz w:val="20"/>
              <w:szCs w:val="20"/>
              <w:lang w:eastAsia="id-ID"/>
            </w:rPr>
          </w:pPr>
          <w:r>
            <w:rPr>
              <w:sz w:val="20"/>
              <w:szCs w:val="20"/>
              <w:lang w:eastAsia="id-ID"/>
            </w:rPr>
            <w:fldChar w:fldCharType="begin"/>
          </w:r>
          <w:r>
            <w:rPr>
              <w:sz w:val="20"/>
              <w:szCs w:val="20"/>
              <w:lang w:eastAsia="id-ID"/>
            </w:rPr>
            <w:instrText xml:space="preserve"> PAGE   \* MERGEFORMAT </w:instrText>
          </w:r>
          <w:r>
            <w:rPr>
              <w:sz w:val="20"/>
              <w:szCs w:val="20"/>
              <w:lang w:eastAsia="id-ID"/>
            </w:rPr>
            <w:fldChar w:fldCharType="separate"/>
          </w:r>
          <w:r>
            <w:rPr>
              <w:sz w:val="20"/>
              <w:szCs w:val="20"/>
              <w:lang w:eastAsia="id-ID"/>
            </w:rPr>
            <w:t>1</w:t>
          </w:r>
          <w:r>
            <w:rPr>
              <w:sz w:val="20"/>
              <w:szCs w:val="20"/>
              <w:lang w:eastAsia="id-ID"/>
            </w:rPr>
            <w:fldChar w:fldCharType="end"/>
          </w:r>
        </w:p>
      </w:tc>
    </w:tr>
  </w:tbl>
  <w:p w14:paraId="55013FAA" w14:textId="77777777" w:rsidR="00027D28" w:rsidRDefault="00027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C88" w14:textId="77777777" w:rsidR="0064091F" w:rsidRDefault="00640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12" w:type="pct"/>
      <w:tblInd w:w="-768" w:type="dxa"/>
      <w:tblCellMar>
        <w:top w:w="72" w:type="dxa"/>
        <w:left w:w="115" w:type="dxa"/>
        <w:bottom w:w="72" w:type="dxa"/>
        <w:right w:w="115" w:type="dxa"/>
      </w:tblCellMar>
      <w:tblLook w:val="04A0" w:firstRow="1" w:lastRow="0" w:firstColumn="1" w:lastColumn="0" w:noHBand="0" w:noVBand="1"/>
    </w:tblPr>
    <w:tblGrid>
      <w:gridCol w:w="9359"/>
      <w:gridCol w:w="696"/>
    </w:tblGrid>
    <w:tr w:rsidR="00DC4F16" w14:paraId="3969632A" w14:textId="77777777">
      <w:trPr>
        <w:trHeight w:val="483"/>
      </w:trPr>
      <w:tc>
        <w:tcPr>
          <w:tcW w:w="4654" w:type="pct"/>
          <w:tcBorders>
            <w:top w:val="single" w:sz="4" w:space="0" w:color="000000"/>
            <w:left w:val="nil"/>
            <w:bottom w:val="nil"/>
            <w:right w:val="nil"/>
          </w:tcBorders>
        </w:tcPr>
        <w:p w14:paraId="47E94363" w14:textId="6A64E7A4" w:rsidR="00DC4F16" w:rsidRDefault="00BA2A15">
          <w:pPr>
            <w:tabs>
              <w:tab w:val="center" w:pos="7257"/>
              <w:tab w:val="right" w:pos="9360"/>
            </w:tabs>
            <w:jc w:val="right"/>
            <w:rPr>
              <w:sz w:val="20"/>
              <w:szCs w:val="20"/>
              <w:lang w:eastAsia="id-ID"/>
            </w:rPr>
          </w:pPr>
          <w:r w:rsidRPr="00BE42F9">
            <w:rPr>
              <w:sz w:val="20"/>
              <w:szCs w:val="20"/>
              <w:lang w:val="pt-BR" w:eastAsia="id-ID"/>
            </w:rPr>
            <w:t xml:space="preserve">  </w:t>
          </w:r>
          <w:bookmarkStart w:id="2" w:name="_Hlk100308414"/>
          <w:r w:rsidR="001C2CCA" w:rsidRPr="00BE42F9">
            <w:rPr>
              <w:sz w:val="20"/>
              <w:szCs w:val="20"/>
              <w:lang w:val="pt-BR" w:eastAsia="id-ID"/>
            </w:rPr>
            <w:t>Jurnal Dinamika Administrasi Bisnis</w:t>
          </w:r>
          <w:r w:rsidRPr="00BE42F9">
            <w:rPr>
              <w:sz w:val="20"/>
              <w:szCs w:val="20"/>
              <w:lang w:val="pt-BR" w:eastAsia="id-ID"/>
            </w:rPr>
            <w:t xml:space="preserve"> </w:t>
          </w:r>
          <w:r>
            <w:rPr>
              <w:sz w:val="20"/>
              <w:szCs w:val="20"/>
              <w:lang w:eastAsia="id-ID"/>
            </w:rPr>
            <w:t xml:space="preserve">| Volume. </w:t>
          </w:r>
          <w:r w:rsidR="001C2CCA" w:rsidRPr="000E61BB">
            <w:rPr>
              <w:sz w:val="20"/>
              <w:szCs w:val="20"/>
              <w:lang w:val="pt-BR" w:eastAsia="id-ID"/>
            </w:rPr>
            <w:t>1</w:t>
          </w:r>
          <w:r w:rsidR="004624C4" w:rsidRPr="000E61BB">
            <w:rPr>
              <w:sz w:val="20"/>
              <w:szCs w:val="20"/>
              <w:lang w:val="pt-BR" w:eastAsia="id-ID"/>
            </w:rPr>
            <w:t>1</w:t>
          </w:r>
          <w:r w:rsidRPr="000E61BB">
            <w:rPr>
              <w:sz w:val="20"/>
              <w:szCs w:val="20"/>
              <w:lang w:val="pt-BR" w:eastAsia="id-ID"/>
            </w:rPr>
            <w:t xml:space="preserve"> </w:t>
          </w:r>
          <w:r>
            <w:rPr>
              <w:sz w:val="20"/>
              <w:szCs w:val="20"/>
              <w:lang w:eastAsia="id-ID"/>
            </w:rPr>
            <w:t xml:space="preserve">Nomor </w:t>
          </w:r>
          <w:r w:rsidRPr="000E61BB">
            <w:rPr>
              <w:sz w:val="20"/>
              <w:szCs w:val="20"/>
              <w:lang w:val="pt-BR" w:eastAsia="id-ID"/>
            </w:rPr>
            <w:t>1</w:t>
          </w:r>
          <w:r w:rsidR="004624C4" w:rsidRPr="000E61BB">
            <w:rPr>
              <w:sz w:val="20"/>
              <w:szCs w:val="20"/>
              <w:lang w:val="pt-BR" w:eastAsia="id-ID"/>
            </w:rPr>
            <w:t>1</w:t>
          </w:r>
          <w:r w:rsidRPr="000E61BB">
            <w:rPr>
              <w:sz w:val="20"/>
              <w:szCs w:val="20"/>
              <w:lang w:val="pt-BR" w:eastAsia="id-ID"/>
            </w:rPr>
            <w:t xml:space="preserve"> </w:t>
          </w:r>
          <w:r>
            <w:rPr>
              <w:sz w:val="20"/>
              <w:szCs w:val="20"/>
              <w:lang w:eastAsia="id-ID"/>
            </w:rPr>
            <w:t>Tahun 202</w:t>
          </w:r>
          <w:r w:rsidR="001C2CCA" w:rsidRPr="000E61BB">
            <w:rPr>
              <w:sz w:val="20"/>
              <w:szCs w:val="20"/>
              <w:lang w:val="pt-BR" w:eastAsia="id-ID"/>
            </w:rPr>
            <w:t>4</w:t>
          </w:r>
          <w:r>
            <w:rPr>
              <w:sz w:val="20"/>
              <w:szCs w:val="20"/>
              <w:lang w:eastAsia="id-ID"/>
            </w:rPr>
            <w:t>|</w:t>
          </w:r>
          <w:r>
            <w:rPr>
              <w:i/>
              <w:sz w:val="20"/>
              <w:szCs w:val="20"/>
              <w:lang w:eastAsia="id-ID"/>
            </w:rPr>
            <w:t xml:space="preserve">                                                                                                                 </w:t>
          </w:r>
        </w:p>
      </w:tc>
      <w:tc>
        <w:tcPr>
          <w:tcW w:w="346" w:type="pct"/>
          <w:tcBorders>
            <w:top w:val="single" w:sz="4" w:space="0" w:color="auto"/>
            <w:left w:val="nil"/>
            <w:bottom w:val="nil"/>
            <w:right w:val="nil"/>
          </w:tcBorders>
          <w:shd w:val="clear" w:color="auto" w:fill="FFFFFF"/>
        </w:tcPr>
        <w:p w14:paraId="5ACB041B" w14:textId="77777777" w:rsidR="00DC4F16" w:rsidRDefault="00BA2A15">
          <w:pPr>
            <w:tabs>
              <w:tab w:val="center" w:pos="4680"/>
              <w:tab w:val="right" w:pos="9360"/>
            </w:tabs>
            <w:ind w:right="-54"/>
            <w:jc w:val="both"/>
            <w:rPr>
              <w:sz w:val="20"/>
              <w:szCs w:val="20"/>
              <w:lang w:eastAsia="id-ID"/>
            </w:rPr>
          </w:pPr>
          <w:r>
            <w:rPr>
              <w:sz w:val="20"/>
              <w:szCs w:val="20"/>
              <w:lang w:eastAsia="id-ID"/>
            </w:rPr>
            <w:fldChar w:fldCharType="begin"/>
          </w:r>
          <w:r>
            <w:rPr>
              <w:sz w:val="20"/>
              <w:szCs w:val="20"/>
              <w:lang w:eastAsia="id-ID"/>
            </w:rPr>
            <w:instrText xml:space="preserve"> PAGE   \* MERGEFORMAT </w:instrText>
          </w:r>
          <w:r>
            <w:rPr>
              <w:sz w:val="20"/>
              <w:szCs w:val="20"/>
              <w:lang w:eastAsia="id-ID"/>
            </w:rPr>
            <w:fldChar w:fldCharType="separate"/>
          </w:r>
          <w:r>
            <w:rPr>
              <w:sz w:val="20"/>
              <w:szCs w:val="20"/>
              <w:lang w:eastAsia="id-ID"/>
            </w:rPr>
            <w:t>1</w:t>
          </w:r>
          <w:r>
            <w:rPr>
              <w:sz w:val="20"/>
              <w:szCs w:val="20"/>
              <w:lang w:eastAsia="id-ID"/>
            </w:rPr>
            <w:fldChar w:fldCharType="end"/>
          </w:r>
        </w:p>
      </w:tc>
    </w:tr>
    <w:bookmarkEnd w:id="2"/>
  </w:tbl>
  <w:p w14:paraId="1B0E168E" w14:textId="77777777" w:rsidR="00DC4F16" w:rsidRDefault="00DC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65EE" w14:textId="77777777" w:rsidR="00D00A88" w:rsidRDefault="00D00A88">
      <w:r>
        <w:separator/>
      </w:r>
    </w:p>
  </w:footnote>
  <w:footnote w:type="continuationSeparator" w:id="0">
    <w:p w14:paraId="42740761" w14:textId="77777777" w:rsidR="00D00A88" w:rsidRDefault="00D0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ADB7" w14:textId="77777777" w:rsidR="0064091F" w:rsidRDefault="00640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9365" w14:textId="77777777" w:rsidR="0064091F" w:rsidRDefault="00640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33C4" w14:textId="77777777" w:rsidR="0064091F" w:rsidRDefault="00640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8264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EEC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3D1A8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8"/>
    <w:multiLevelType w:val="hybridMultilevel"/>
    <w:tmpl w:val="39782E88"/>
    <w:lvl w:ilvl="0" w:tplc="236C37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9"/>
    <w:multiLevelType w:val="multilevel"/>
    <w:tmpl w:val="A77244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A"/>
    <w:multiLevelType w:val="hybridMultilevel"/>
    <w:tmpl w:val="B0869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B"/>
    <w:multiLevelType w:val="hybridMultilevel"/>
    <w:tmpl w:val="532415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E"/>
    <w:multiLevelType w:val="hybridMultilevel"/>
    <w:tmpl w:val="414081C0"/>
    <w:lvl w:ilvl="0" w:tplc="F0AA4B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1777179"/>
    <w:multiLevelType w:val="hybridMultilevel"/>
    <w:tmpl w:val="F8568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6F34EB"/>
    <w:multiLevelType w:val="hybridMultilevel"/>
    <w:tmpl w:val="B0D8DE1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510F"/>
    <w:multiLevelType w:val="hybridMultilevel"/>
    <w:tmpl w:val="F6DCF8FC"/>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972FA"/>
    <w:multiLevelType w:val="hybridMultilevel"/>
    <w:tmpl w:val="CBB68100"/>
    <w:lvl w:ilvl="0" w:tplc="2E46ADC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E0CA2"/>
    <w:multiLevelType w:val="hybridMultilevel"/>
    <w:tmpl w:val="2F36917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A2D86"/>
    <w:multiLevelType w:val="hybridMultilevel"/>
    <w:tmpl w:val="55041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119A3"/>
    <w:multiLevelType w:val="hybridMultilevel"/>
    <w:tmpl w:val="8B1AE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B2D3D"/>
    <w:multiLevelType w:val="multilevel"/>
    <w:tmpl w:val="498B2D3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A2278"/>
    <w:multiLevelType w:val="hybridMultilevel"/>
    <w:tmpl w:val="0A329362"/>
    <w:lvl w:ilvl="0" w:tplc="15A015D6">
      <w:start w:val="14"/>
      <w:numFmt w:val="bullet"/>
      <w:lvlText w:val=""/>
      <w:lvlJc w:val="left"/>
      <w:pPr>
        <w:ind w:left="-633" w:hanging="360"/>
      </w:pPr>
      <w:rPr>
        <w:rFonts w:ascii="Symbol" w:eastAsiaTheme="minorEastAsia" w:hAnsi="Symbol" w:cs="Times New Roman"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17" w15:restartNumberingAfterBreak="0">
    <w:nsid w:val="5ABC22A3"/>
    <w:multiLevelType w:val="hybridMultilevel"/>
    <w:tmpl w:val="1DA0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A0AB1"/>
    <w:multiLevelType w:val="hybridMultilevel"/>
    <w:tmpl w:val="CD38914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B48AD"/>
    <w:multiLevelType w:val="hybridMultilevel"/>
    <w:tmpl w:val="3D4E4E1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486693">
    <w:abstractNumId w:val="15"/>
  </w:num>
  <w:num w:numId="2" w16cid:durableId="1782727211">
    <w:abstractNumId w:val="8"/>
  </w:num>
  <w:num w:numId="3" w16cid:durableId="567496030">
    <w:abstractNumId w:val="16"/>
  </w:num>
  <w:num w:numId="4" w16cid:durableId="724136105">
    <w:abstractNumId w:val="11"/>
  </w:num>
  <w:num w:numId="5" w16cid:durableId="1339387121">
    <w:abstractNumId w:val="19"/>
  </w:num>
  <w:num w:numId="6" w16cid:durableId="2122408369">
    <w:abstractNumId w:val="9"/>
  </w:num>
  <w:num w:numId="7" w16cid:durableId="1565796242">
    <w:abstractNumId w:val="18"/>
  </w:num>
  <w:num w:numId="8" w16cid:durableId="1993482898">
    <w:abstractNumId w:val="10"/>
  </w:num>
  <w:num w:numId="9" w16cid:durableId="1379545374">
    <w:abstractNumId w:val="12"/>
  </w:num>
  <w:num w:numId="10" w16cid:durableId="899897734">
    <w:abstractNumId w:val="0"/>
  </w:num>
  <w:num w:numId="11" w16cid:durableId="1475870752">
    <w:abstractNumId w:val="2"/>
  </w:num>
  <w:num w:numId="12" w16cid:durableId="935943606">
    <w:abstractNumId w:val="5"/>
  </w:num>
  <w:num w:numId="13" w16cid:durableId="1622541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1594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9273523">
    <w:abstractNumId w:val="4"/>
  </w:num>
  <w:num w:numId="16" w16cid:durableId="1421441729">
    <w:abstractNumId w:val="1"/>
  </w:num>
  <w:num w:numId="17" w16cid:durableId="405881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2979040">
    <w:abstractNumId w:val="17"/>
  </w:num>
  <w:num w:numId="19" w16cid:durableId="1425495801">
    <w:abstractNumId w:val="6"/>
  </w:num>
  <w:num w:numId="20" w16cid:durableId="1637563276">
    <w:abstractNumId w:val="14"/>
  </w:num>
  <w:num w:numId="21" w16cid:durableId="367997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MTY1NDAysbAwNLJU0lEKTi0uzszPAykwrAUAiamdkCwAAAA="/>
  </w:docVars>
  <w:rsids>
    <w:rsidRoot w:val="3643556C"/>
    <w:rsid w:val="00002D68"/>
    <w:rsid w:val="0002407D"/>
    <w:rsid w:val="00027D28"/>
    <w:rsid w:val="00065473"/>
    <w:rsid w:val="00073A5D"/>
    <w:rsid w:val="00087832"/>
    <w:rsid w:val="00096CC0"/>
    <w:rsid w:val="000A0DE5"/>
    <w:rsid w:val="000C155A"/>
    <w:rsid w:val="000E43EE"/>
    <w:rsid w:val="000E5AD3"/>
    <w:rsid w:val="000E61BB"/>
    <w:rsid w:val="000F1CBA"/>
    <w:rsid w:val="000F66F4"/>
    <w:rsid w:val="00124B33"/>
    <w:rsid w:val="001314AC"/>
    <w:rsid w:val="00150886"/>
    <w:rsid w:val="00154AE6"/>
    <w:rsid w:val="00180A94"/>
    <w:rsid w:val="001934CC"/>
    <w:rsid w:val="001B0627"/>
    <w:rsid w:val="001C2CCA"/>
    <w:rsid w:val="001C5B47"/>
    <w:rsid w:val="001C6FBA"/>
    <w:rsid w:val="001D31F6"/>
    <w:rsid w:val="001D4BE1"/>
    <w:rsid w:val="001E0755"/>
    <w:rsid w:val="001E0BBD"/>
    <w:rsid w:val="001F465C"/>
    <w:rsid w:val="001F6F8D"/>
    <w:rsid w:val="00215845"/>
    <w:rsid w:val="00234BB8"/>
    <w:rsid w:val="0024610B"/>
    <w:rsid w:val="0026500E"/>
    <w:rsid w:val="00272B05"/>
    <w:rsid w:val="002750FD"/>
    <w:rsid w:val="002854AA"/>
    <w:rsid w:val="002A1F07"/>
    <w:rsid w:val="002A7F34"/>
    <w:rsid w:val="002D47AA"/>
    <w:rsid w:val="002E6AE1"/>
    <w:rsid w:val="002F5C88"/>
    <w:rsid w:val="00300E10"/>
    <w:rsid w:val="00310B32"/>
    <w:rsid w:val="00345144"/>
    <w:rsid w:val="0035415A"/>
    <w:rsid w:val="00363BAF"/>
    <w:rsid w:val="003715A9"/>
    <w:rsid w:val="00377550"/>
    <w:rsid w:val="0038635B"/>
    <w:rsid w:val="003B3FD0"/>
    <w:rsid w:val="003B4EBE"/>
    <w:rsid w:val="003C7033"/>
    <w:rsid w:val="003D75CA"/>
    <w:rsid w:val="003E62D5"/>
    <w:rsid w:val="003E6B9C"/>
    <w:rsid w:val="003F0322"/>
    <w:rsid w:val="003F0E82"/>
    <w:rsid w:val="00405161"/>
    <w:rsid w:val="00411AE7"/>
    <w:rsid w:val="00415A6E"/>
    <w:rsid w:val="00431D73"/>
    <w:rsid w:val="004358B6"/>
    <w:rsid w:val="00455253"/>
    <w:rsid w:val="004624C4"/>
    <w:rsid w:val="00467ADE"/>
    <w:rsid w:val="004765FC"/>
    <w:rsid w:val="00483F1C"/>
    <w:rsid w:val="00490625"/>
    <w:rsid w:val="00491A8F"/>
    <w:rsid w:val="00491DDE"/>
    <w:rsid w:val="004B4024"/>
    <w:rsid w:val="004B57D9"/>
    <w:rsid w:val="004E2153"/>
    <w:rsid w:val="004E3E2E"/>
    <w:rsid w:val="0051005C"/>
    <w:rsid w:val="00516E63"/>
    <w:rsid w:val="0054100B"/>
    <w:rsid w:val="005503AB"/>
    <w:rsid w:val="00564D02"/>
    <w:rsid w:val="00577EE6"/>
    <w:rsid w:val="005B16C8"/>
    <w:rsid w:val="005E6C5C"/>
    <w:rsid w:val="005F2612"/>
    <w:rsid w:val="00600381"/>
    <w:rsid w:val="00627902"/>
    <w:rsid w:val="0063440C"/>
    <w:rsid w:val="0064091F"/>
    <w:rsid w:val="006418F2"/>
    <w:rsid w:val="0064409B"/>
    <w:rsid w:val="00663284"/>
    <w:rsid w:val="00672C0A"/>
    <w:rsid w:val="00686C89"/>
    <w:rsid w:val="006A166D"/>
    <w:rsid w:val="006A53B2"/>
    <w:rsid w:val="006A6279"/>
    <w:rsid w:val="006E53C0"/>
    <w:rsid w:val="006E6A27"/>
    <w:rsid w:val="007040D8"/>
    <w:rsid w:val="00731201"/>
    <w:rsid w:val="00746D05"/>
    <w:rsid w:val="0075164B"/>
    <w:rsid w:val="00755845"/>
    <w:rsid w:val="00770BAD"/>
    <w:rsid w:val="00782F53"/>
    <w:rsid w:val="0079427F"/>
    <w:rsid w:val="007B2E83"/>
    <w:rsid w:val="007D0F1A"/>
    <w:rsid w:val="007D7754"/>
    <w:rsid w:val="007F062D"/>
    <w:rsid w:val="00802B84"/>
    <w:rsid w:val="00813E4A"/>
    <w:rsid w:val="00833FAB"/>
    <w:rsid w:val="00845BFC"/>
    <w:rsid w:val="008732DA"/>
    <w:rsid w:val="00885B4F"/>
    <w:rsid w:val="00896600"/>
    <w:rsid w:val="008A79A8"/>
    <w:rsid w:val="008F158A"/>
    <w:rsid w:val="008F76FA"/>
    <w:rsid w:val="00900A50"/>
    <w:rsid w:val="00900F52"/>
    <w:rsid w:val="009027A6"/>
    <w:rsid w:val="00930AA0"/>
    <w:rsid w:val="00952400"/>
    <w:rsid w:val="00963D3C"/>
    <w:rsid w:val="00980621"/>
    <w:rsid w:val="009A7310"/>
    <w:rsid w:val="009B0055"/>
    <w:rsid w:val="009B1C23"/>
    <w:rsid w:val="009B1FEA"/>
    <w:rsid w:val="009B789A"/>
    <w:rsid w:val="00A02E60"/>
    <w:rsid w:val="00A04DE6"/>
    <w:rsid w:val="00A141EE"/>
    <w:rsid w:val="00A23D2C"/>
    <w:rsid w:val="00A35B10"/>
    <w:rsid w:val="00A4058E"/>
    <w:rsid w:val="00A512F2"/>
    <w:rsid w:val="00A63B3D"/>
    <w:rsid w:val="00A66E8B"/>
    <w:rsid w:val="00A87E5A"/>
    <w:rsid w:val="00A9545C"/>
    <w:rsid w:val="00A95562"/>
    <w:rsid w:val="00AB0B78"/>
    <w:rsid w:val="00AB65E1"/>
    <w:rsid w:val="00AD4409"/>
    <w:rsid w:val="00AE35BA"/>
    <w:rsid w:val="00B03DAF"/>
    <w:rsid w:val="00B14D19"/>
    <w:rsid w:val="00B22B95"/>
    <w:rsid w:val="00B23FC0"/>
    <w:rsid w:val="00B630FE"/>
    <w:rsid w:val="00B6440F"/>
    <w:rsid w:val="00B65283"/>
    <w:rsid w:val="00B6585B"/>
    <w:rsid w:val="00B70DD0"/>
    <w:rsid w:val="00B71029"/>
    <w:rsid w:val="00B7599D"/>
    <w:rsid w:val="00B91E50"/>
    <w:rsid w:val="00BA07A4"/>
    <w:rsid w:val="00BA2A15"/>
    <w:rsid w:val="00BA6FA6"/>
    <w:rsid w:val="00BB15FB"/>
    <w:rsid w:val="00BD40C7"/>
    <w:rsid w:val="00BE42F9"/>
    <w:rsid w:val="00BF42CB"/>
    <w:rsid w:val="00C1533B"/>
    <w:rsid w:val="00C43130"/>
    <w:rsid w:val="00C43E5B"/>
    <w:rsid w:val="00C72FB1"/>
    <w:rsid w:val="00CA489B"/>
    <w:rsid w:val="00CB3F2E"/>
    <w:rsid w:val="00CB783F"/>
    <w:rsid w:val="00CD0FEC"/>
    <w:rsid w:val="00CE1E1F"/>
    <w:rsid w:val="00D00A88"/>
    <w:rsid w:val="00D1040E"/>
    <w:rsid w:val="00D138BD"/>
    <w:rsid w:val="00D24125"/>
    <w:rsid w:val="00D474D2"/>
    <w:rsid w:val="00D631AA"/>
    <w:rsid w:val="00D6411E"/>
    <w:rsid w:val="00D64477"/>
    <w:rsid w:val="00D66CF6"/>
    <w:rsid w:val="00D7076A"/>
    <w:rsid w:val="00D716F9"/>
    <w:rsid w:val="00D727F2"/>
    <w:rsid w:val="00D85141"/>
    <w:rsid w:val="00D9779D"/>
    <w:rsid w:val="00DC4F16"/>
    <w:rsid w:val="00DD2FC4"/>
    <w:rsid w:val="00DD60B3"/>
    <w:rsid w:val="00E02216"/>
    <w:rsid w:val="00E078DF"/>
    <w:rsid w:val="00E10995"/>
    <w:rsid w:val="00E172E2"/>
    <w:rsid w:val="00E27FA7"/>
    <w:rsid w:val="00E55427"/>
    <w:rsid w:val="00E619BE"/>
    <w:rsid w:val="00EA4780"/>
    <w:rsid w:val="00EC7C84"/>
    <w:rsid w:val="00ED1E7B"/>
    <w:rsid w:val="00EE2498"/>
    <w:rsid w:val="00F03332"/>
    <w:rsid w:val="00F14B9A"/>
    <w:rsid w:val="00F15BB0"/>
    <w:rsid w:val="00F237CB"/>
    <w:rsid w:val="00F776F5"/>
    <w:rsid w:val="00F969F1"/>
    <w:rsid w:val="00FA224E"/>
    <w:rsid w:val="00FE1AF1"/>
    <w:rsid w:val="00FF7A1D"/>
    <w:rsid w:val="3643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90CCD"/>
  <w15:docId w15:val="{F457DBB6-1064-4BCF-AF67-E40B1C04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832"/>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513"/>
        <w:tab w:val="right" w:pos="9026"/>
      </w:tabs>
    </w:pPr>
  </w:style>
  <w:style w:type="table" w:styleId="TableGrid">
    <w:name w:val="Table Grid"/>
    <w:basedOn w:val="TableNormal"/>
    <w:uiPriority w:val="59"/>
    <w:pPr>
      <w:widowControl w:val="0"/>
      <w:jc w:val="both"/>
    </w:pPr>
    <w:rPr>
      <w:rFonts w:ascii="Times New Roman" w:eastAsia="SimSu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Paragraph">
    <w:name w:val="Els_Paragraph"/>
    <w:pPr>
      <w:spacing w:after="120" w:line="220" w:lineRule="exact"/>
      <w:ind w:firstLine="230"/>
      <w:jc w:val="both"/>
    </w:pPr>
    <w:rPr>
      <w:rFonts w:ascii="Times New Roman" w:eastAsia="Times New Roman" w:hAnsi="Times New Roman" w:cs="Times New Roman"/>
      <w:sz w:val="19"/>
      <w:lang w:eastAsia="en-US"/>
    </w:rPr>
  </w:style>
  <w:style w:type="paragraph" w:styleId="ListParagraph">
    <w:name w:val="List Paragraph"/>
    <w:basedOn w:val="Normal"/>
    <w:uiPriority w:val="34"/>
    <w:qFormat/>
    <w:pPr>
      <w:ind w:left="720"/>
    </w:pPr>
  </w:style>
  <w:style w:type="paragraph" w:styleId="Header">
    <w:name w:val="header"/>
    <w:basedOn w:val="Normal"/>
    <w:link w:val="HeaderChar"/>
    <w:rsid w:val="00027D28"/>
    <w:pPr>
      <w:tabs>
        <w:tab w:val="center" w:pos="4513"/>
        <w:tab w:val="right" w:pos="9026"/>
      </w:tabs>
    </w:pPr>
  </w:style>
  <w:style w:type="character" w:customStyle="1" w:styleId="HeaderChar">
    <w:name w:val="Header Char"/>
    <w:basedOn w:val="DefaultParagraphFont"/>
    <w:link w:val="Header"/>
    <w:rsid w:val="00027D28"/>
    <w:rPr>
      <w:rFonts w:eastAsiaTheme="minorHAnsi"/>
      <w:sz w:val="22"/>
      <w:szCs w:val="22"/>
      <w:lang w:val="id" w:eastAsia="en-US"/>
    </w:rPr>
  </w:style>
  <w:style w:type="character" w:styleId="CommentReference">
    <w:name w:val="annotation reference"/>
    <w:basedOn w:val="DefaultParagraphFont"/>
    <w:rsid w:val="0051005C"/>
    <w:rPr>
      <w:sz w:val="16"/>
      <w:szCs w:val="16"/>
    </w:rPr>
  </w:style>
  <w:style w:type="paragraph" w:styleId="CommentText">
    <w:name w:val="annotation text"/>
    <w:basedOn w:val="Normal"/>
    <w:link w:val="CommentTextChar"/>
    <w:rsid w:val="0051005C"/>
    <w:rPr>
      <w:sz w:val="20"/>
      <w:szCs w:val="20"/>
    </w:rPr>
  </w:style>
  <w:style w:type="character" w:customStyle="1" w:styleId="CommentTextChar">
    <w:name w:val="Comment Text Char"/>
    <w:basedOn w:val="DefaultParagraphFont"/>
    <w:link w:val="CommentText"/>
    <w:rsid w:val="0051005C"/>
    <w:rPr>
      <w:rFonts w:eastAsiaTheme="minorHAnsi"/>
      <w:lang w:val="id" w:eastAsia="en-US"/>
    </w:rPr>
  </w:style>
  <w:style w:type="paragraph" w:styleId="CommentSubject">
    <w:name w:val="annotation subject"/>
    <w:basedOn w:val="CommentText"/>
    <w:next w:val="CommentText"/>
    <w:link w:val="CommentSubjectChar"/>
    <w:rsid w:val="0051005C"/>
    <w:rPr>
      <w:b/>
      <w:bCs/>
    </w:rPr>
  </w:style>
  <w:style w:type="character" w:customStyle="1" w:styleId="CommentSubjectChar">
    <w:name w:val="Comment Subject Char"/>
    <w:basedOn w:val="CommentTextChar"/>
    <w:link w:val="CommentSubject"/>
    <w:rsid w:val="0051005C"/>
    <w:rPr>
      <w:rFonts w:eastAsiaTheme="minorHAnsi"/>
      <w:b/>
      <w:bCs/>
      <w:lang w:val="id" w:eastAsia="en-US"/>
    </w:rPr>
  </w:style>
  <w:style w:type="paragraph" w:styleId="NormalWeb">
    <w:name w:val="Normal (Web)"/>
    <w:basedOn w:val="Normal"/>
    <w:link w:val="NormalWebChar"/>
    <w:uiPriority w:val="99"/>
    <w:unhideWhenUsed/>
    <w:rsid w:val="00731201"/>
    <w:pPr>
      <w:spacing w:before="100" w:beforeAutospacing="1" w:after="100" w:afterAutospacing="1"/>
    </w:pPr>
  </w:style>
  <w:style w:type="character" w:styleId="Hyperlink">
    <w:name w:val="Hyperlink"/>
    <w:basedOn w:val="DefaultParagraphFont"/>
    <w:uiPriority w:val="99"/>
    <w:unhideWhenUsed/>
    <w:rsid w:val="00731201"/>
    <w:rPr>
      <w:color w:val="0000FF"/>
      <w:u w:val="single"/>
    </w:rPr>
  </w:style>
  <w:style w:type="character" w:styleId="FollowedHyperlink">
    <w:name w:val="FollowedHyperlink"/>
    <w:basedOn w:val="DefaultParagraphFont"/>
    <w:rsid w:val="00900A50"/>
    <w:rPr>
      <w:color w:val="954F72" w:themeColor="followedHyperlink"/>
      <w:u w:val="single"/>
    </w:rPr>
  </w:style>
  <w:style w:type="table" w:styleId="GridTable1Light-Accent5">
    <w:name w:val="Grid Table 1 Light Accent 5"/>
    <w:basedOn w:val="TableNormal"/>
    <w:uiPriority w:val="46"/>
    <w:rsid w:val="002E6A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2E6AE1"/>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2E6AE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semiHidden/>
    <w:unhideWhenUsed/>
    <w:rsid w:val="002854AA"/>
    <w:rPr>
      <w:sz w:val="18"/>
      <w:szCs w:val="18"/>
    </w:rPr>
  </w:style>
  <w:style w:type="character" w:customStyle="1" w:styleId="BalloonTextChar">
    <w:name w:val="Balloon Text Char"/>
    <w:basedOn w:val="DefaultParagraphFont"/>
    <w:link w:val="BalloonText"/>
    <w:semiHidden/>
    <w:rsid w:val="002854AA"/>
    <w:rPr>
      <w:rFonts w:ascii="Times New Roman" w:eastAsia="Times New Roman" w:hAnsi="Times New Roman" w:cs="Times New Roman"/>
      <w:sz w:val="18"/>
      <w:szCs w:val="18"/>
      <w:lang w:val="id" w:eastAsia="en-US"/>
    </w:rPr>
  </w:style>
  <w:style w:type="character" w:customStyle="1" w:styleId="NormalWebChar">
    <w:name w:val="Normal (Web) Char"/>
    <w:link w:val="NormalWeb"/>
    <w:uiPriority w:val="99"/>
    <w:locked/>
    <w:rsid w:val="00B70DD0"/>
    <w:rPr>
      <w:rFonts w:ascii="Times New Roman" w:eastAsia="Times New Roman" w:hAnsi="Times New Roman" w:cs="Times New Roman"/>
      <w:sz w:val="24"/>
      <w:szCs w:val="24"/>
      <w:lang w:val="id" w:eastAsia="en-US"/>
    </w:rPr>
  </w:style>
  <w:style w:type="character" w:styleId="UnresolvedMention">
    <w:name w:val="Unresolved Mention"/>
    <w:basedOn w:val="DefaultParagraphFont"/>
    <w:uiPriority w:val="99"/>
    <w:semiHidden/>
    <w:unhideWhenUsed/>
    <w:rsid w:val="00BE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34150">
      <w:bodyDiv w:val="1"/>
      <w:marLeft w:val="0"/>
      <w:marRight w:val="0"/>
      <w:marTop w:val="0"/>
      <w:marBottom w:val="0"/>
      <w:divBdr>
        <w:top w:val="none" w:sz="0" w:space="0" w:color="auto"/>
        <w:left w:val="none" w:sz="0" w:space="0" w:color="auto"/>
        <w:bottom w:val="none" w:sz="0" w:space="0" w:color="auto"/>
        <w:right w:val="none" w:sz="0" w:space="0" w:color="auto"/>
      </w:divBdr>
    </w:div>
    <w:div w:id="185703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tmariasilva111@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gitanurhalizah@mhs.unimed.ac.i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annapintubatu@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dayanisitio12@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utrinidia603@gmail.com" TargetMode="External"/><Relationship Id="rId23" Type="http://schemas.openxmlformats.org/officeDocument/2006/relationships/footer" Target="footer4.xml"/><Relationship Id="rId10" Type="http://schemas.openxmlformats.org/officeDocument/2006/relationships/hyperlink" Target="mailto:hannapintubatu@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ammar@unimed.ac.id" TargetMode="External"/><Relationship Id="rId14" Type="http://schemas.openxmlformats.org/officeDocument/2006/relationships/hyperlink" Target="mailto:putrilahagu@mhs.unimed.ac.id"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Kha23</b:Tag>
    <b:SourceType>JournalArticle</b:SourceType>
    <b:Guid>{375F6F0D-6404-498C-AFFB-ACAC7D99E407}</b:Guid>
    <b:Author>
      <b:Author>
        <b:NameList>
          <b:Person>
            <b:Last>Makaba</b:Last>
            <b:First>Kharisma</b:First>
            <b:Middle>Austin</b:Middle>
          </b:Person>
        </b:NameList>
      </b:Author>
    </b:Author>
    <b:Title>Faktor-Faktor yang Mempengaruhi Behavior Intention Masyarakat Gen Y dalam Menggunakan QRIS  pada Berbagai Toko Ritel di Kota Batam </b:Title>
    <b:JournalName>MAMEN (Jurnal Manajemen)</b:JournalName>
    <b:Year>2023</b:Year>
    <b:Pages>60-70</b:Pages>
    <b:RefOrder>1</b:RefOrder>
  </b:Source>
</b:Sources>
</file>

<file path=customXml/itemProps1.xml><?xml version="1.0" encoding="utf-8"?>
<ds:datastoreItem xmlns:ds="http://schemas.openxmlformats.org/officeDocument/2006/customXml" ds:itemID="{0852C12E-089F-45CF-A1AD-AD7A59DD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8942</Words>
  <Characters>50973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Tyas Arlina</dc:creator>
  <cp:lastModifiedBy>Ihsan Fauzi</cp:lastModifiedBy>
  <cp:revision>5</cp:revision>
  <cp:lastPrinted>2022-08-26T03:21:00Z</cp:lastPrinted>
  <dcterms:created xsi:type="dcterms:W3CDTF">2025-11-15T14:38:00Z</dcterms:created>
  <dcterms:modified xsi:type="dcterms:W3CDTF">2025-11-17T08:08:00Z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D548C648DEB747A68ED24F7A4EE0E256</vt:lpwstr>
  </property>
  <property fmtid="{D5CDD505-2E9C-101B-9397-08002B2CF9AE}" pid="4" name="Mendeley Document_1">
    <vt:lpwstr>True</vt:lpwstr>
  </property>
  <property fmtid="{D5CDD505-2E9C-101B-9397-08002B2CF9AE}" pid="5" name="Mendeley Unique User Id_1">
    <vt:lpwstr>9d664993-f4f5-322e-aabd-56aa890b197c</vt:lpwstr>
  </property>
  <property fmtid="{D5CDD505-2E9C-101B-9397-08002B2CF9AE}" pid="6" name="Mendeley Citation Style_1">
    <vt:lpwstr>http://www.zotero.org/styles/apa</vt:lpwstr>
  </property>
</Properties>
</file>