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AB2C" w14:textId="77777777" w:rsidR="00F759D8" w:rsidRDefault="00F759D8" w:rsidP="00F759D8">
      <w:pPr>
        <w:spacing w:after="0" w:line="276" w:lineRule="auto"/>
        <w:jc w:val="center"/>
        <w:rPr>
          <w:rFonts w:ascii="Book Antiqua" w:hAnsi="Book Antiqua"/>
          <w:b/>
        </w:rPr>
      </w:pPr>
      <w:r w:rsidRPr="00F759D8">
        <w:rPr>
          <w:rFonts w:ascii="Book Antiqua" w:hAnsi="Book Antiqua"/>
          <w:b/>
        </w:rPr>
        <w:t>THE EFFECT OF ENDORSER CREDIBILITY, TOWARD ADVERTISEMENT ATTITUDE, TOWARD BRAND ATTITUDE AND BRAND CREDIBILITY ON PURCHASE INTENTION OF SMARTFREN CARD PRODUCTS</w:t>
      </w:r>
    </w:p>
    <w:p w14:paraId="00476F56" w14:textId="77777777" w:rsidR="00F759D8" w:rsidRPr="00494948" w:rsidRDefault="00F759D8" w:rsidP="00F759D8">
      <w:pPr>
        <w:spacing w:after="0" w:line="276" w:lineRule="auto"/>
        <w:jc w:val="center"/>
        <w:rPr>
          <w:rFonts w:ascii="Book Antiqua" w:hAnsi="Book Antiqua"/>
          <w:b/>
          <w:vertAlign w:val="superscript"/>
          <w:lang w:val="en-US"/>
        </w:rPr>
      </w:pPr>
      <w:r w:rsidRPr="00F759D8">
        <w:rPr>
          <w:rFonts w:ascii="Book Antiqua" w:hAnsi="Book Antiqua"/>
          <w:b/>
          <w:sz w:val="20"/>
          <w:szCs w:val="20"/>
        </w:rPr>
        <w:t>Azmil Chusnaini</w:t>
      </w:r>
      <w:r>
        <w:rPr>
          <w:rFonts w:ascii="Book Antiqua" w:hAnsi="Book Antiqua"/>
          <w:b/>
          <w:sz w:val="20"/>
          <w:szCs w:val="20"/>
          <w:vertAlign w:val="superscript"/>
        </w:rPr>
        <w:t>1</w:t>
      </w:r>
      <w:r w:rsidR="00494948">
        <w:rPr>
          <w:rFonts w:ascii="Book Antiqua" w:hAnsi="Book Antiqua"/>
          <w:b/>
          <w:sz w:val="20"/>
          <w:szCs w:val="20"/>
        </w:rPr>
        <w:t xml:space="preserve"> ,</w:t>
      </w:r>
      <w:r w:rsidRPr="00F759D8">
        <w:rPr>
          <w:rFonts w:ascii="Book Antiqua" w:hAnsi="Book Antiqua"/>
          <w:b/>
          <w:sz w:val="20"/>
          <w:szCs w:val="20"/>
        </w:rPr>
        <w:t xml:space="preserve"> Reizano Amri Rasyid</w:t>
      </w:r>
      <w:r>
        <w:rPr>
          <w:rFonts w:ascii="Book Antiqua" w:hAnsi="Book Antiqua"/>
          <w:b/>
          <w:sz w:val="20"/>
          <w:szCs w:val="20"/>
          <w:vertAlign w:val="superscript"/>
        </w:rPr>
        <w:t>2</w:t>
      </w:r>
      <w:r w:rsidR="00494948">
        <w:rPr>
          <w:rFonts w:ascii="Book Antiqua" w:hAnsi="Book Antiqua"/>
          <w:b/>
          <w:sz w:val="20"/>
          <w:szCs w:val="20"/>
          <w:vertAlign w:val="superscript"/>
          <w:lang w:val="en-US"/>
        </w:rPr>
        <w:t xml:space="preserve"> </w:t>
      </w:r>
      <w:r w:rsidR="00494948">
        <w:rPr>
          <w:rFonts w:ascii="Book Antiqua" w:hAnsi="Book Antiqua"/>
          <w:b/>
          <w:sz w:val="20"/>
          <w:szCs w:val="20"/>
          <w:lang w:val="en-US"/>
        </w:rPr>
        <w:t xml:space="preserve">and </w:t>
      </w:r>
      <w:proofErr w:type="spellStart"/>
      <w:r w:rsidR="00494948">
        <w:rPr>
          <w:rFonts w:ascii="Book Antiqua" w:hAnsi="Book Antiqua"/>
          <w:b/>
          <w:sz w:val="20"/>
          <w:szCs w:val="20"/>
          <w:lang w:val="en-US"/>
        </w:rPr>
        <w:t>Candraningrat</w:t>
      </w:r>
      <w:proofErr w:type="spellEnd"/>
      <w:r w:rsidR="00494948">
        <w:rPr>
          <w:rFonts w:ascii="Book Antiqua" w:hAnsi="Book Antiqua"/>
          <w:b/>
          <w:sz w:val="20"/>
          <w:szCs w:val="20"/>
          <w:lang w:val="en-US"/>
        </w:rPr>
        <w:t xml:space="preserve"> Candraningrat</w:t>
      </w:r>
      <w:r w:rsidR="00494948">
        <w:rPr>
          <w:rFonts w:ascii="Book Antiqua" w:hAnsi="Book Antiqua"/>
          <w:b/>
          <w:sz w:val="20"/>
          <w:szCs w:val="20"/>
          <w:vertAlign w:val="superscript"/>
          <w:lang w:val="en-US"/>
        </w:rPr>
        <w:t>3</w:t>
      </w:r>
    </w:p>
    <w:p w14:paraId="4F86DA22" w14:textId="77777777" w:rsidR="00F759D8" w:rsidRPr="00494948" w:rsidRDefault="00F759D8" w:rsidP="00F759D8">
      <w:pPr>
        <w:spacing w:after="0" w:line="240" w:lineRule="auto"/>
        <w:jc w:val="center"/>
        <w:rPr>
          <w:rFonts w:ascii="Book Antiqua" w:hAnsi="Book Antiqua"/>
          <w:sz w:val="20"/>
          <w:szCs w:val="20"/>
          <w:lang w:val="en-US"/>
        </w:rPr>
      </w:pPr>
      <w:r w:rsidRPr="00F759D8">
        <w:rPr>
          <w:rFonts w:ascii="Book Antiqua" w:hAnsi="Book Antiqua"/>
          <w:sz w:val="20"/>
          <w:szCs w:val="20"/>
        </w:rPr>
        <w:t>Universitas Nahdlatul Ulama Surabaya</w:t>
      </w:r>
      <w:r w:rsidR="00494948" w:rsidRPr="00494948">
        <w:rPr>
          <w:rFonts w:ascii="Book Antiqua" w:hAnsi="Book Antiqua"/>
          <w:sz w:val="20"/>
          <w:szCs w:val="20"/>
          <w:vertAlign w:val="superscript"/>
          <w:lang w:val="en-US"/>
        </w:rPr>
        <w:t>1,2</w:t>
      </w:r>
    </w:p>
    <w:p w14:paraId="036B246C" w14:textId="77777777" w:rsidR="00494948" w:rsidRPr="00494948" w:rsidRDefault="00494948" w:rsidP="00F759D8">
      <w:pPr>
        <w:spacing w:after="0" w:line="240" w:lineRule="auto"/>
        <w:jc w:val="center"/>
        <w:rPr>
          <w:rFonts w:ascii="Book Antiqua" w:hAnsi="Book Antiqua"/>
          <w:sz w:val="20"/>
          <w:szCs w:val="20"/>
          <w:lang w:val="en-US"/>
        </w:rPr>
      </w:pPr>
      <w:r>
        <w:rPr>
          <w:rFonts w:ascii="Book Antiqua" w:hAnsi="Book Antiqua"/>
          <w:sz w:val="20"/>
          <w:szCs w:val="20"/>
          <w:lang w:val="en-US"/>
        </w:rPr>
        <w:t>Universitas Dinamika</w:t>
      </w:r>
      <w:r w:rsidRPr="00494948">
        <w:rPr>
          <w:rFonts w:ascii="Book Antiqua" w:hAnsi="Book Antiqua"/>
          <w:sz w:val="20"/>
          <w:szCs w:val="20"/>
          <w:vertAlign w:val="superscript"/>
          <w:lang w:val="en-US"/>
        </w:rPr>
        <w:t>3</w:t>
      </w:r>
    </w:p>
    <w:p w14:paraId="4060EB79" w14:textId="77777777" w:rsidR="00F759D8" w:rsidRPr="009D3ACA" w:rsidRDefault="00E4523D" w:rsidP="00F759D8">
      <w:pPr>
        <w:spacing w:after="0" w:line="240" w:lineRule="auto"/>
        <w:jc w:val="center"/>
        <w:rPr>
          <w:rFonts w:ascii="Book Antiqua" w:hAnsi="Book Antiqua"/>
          <w:i/>
          <w:color w:val="5B9BD5" w:themeColor="accent1"/>
          <w:sz w:val="20"/>
          <w:szCs w:val="20"/>
          <w:lang w:val="en-US"/>
        </w:rPr>
      </w:pPr>
      <w:hyperlink r:id="rId7" w:history="1">
        <w:r w:rsidR="00494948" w:rsidRPr="009D3ACA">
          <w:rPr>
            <w:rStyle w:val="Hyperlink"/>
            <w:rFonts w:ascii="Book Antiqua" w:hAnsi="Book Antiqua"/>
            <w:i/>
            <w:color w:val="auto"/>
            <w:sz w:val="20"/>
            <w:szCs w:val="20"/>
            <w:u w:val="none"/>
          </w:rPr>
          <w:t>azmilch@unusa.ac.id</w:t>
        </w:r>
      </w:hyperlink>
      <w:r w:rsidR="00F759D8" w:rsidRPr="009D3ACA">
        <w:rPr>
          <w:rFonts w:ascii="Book Antiqua" w:hAnsi="Book Antiqua"/>
          <w:i/>
          <w:sz w:val="20"/>
          <w:szCs w:val="20"/>
        </w:rPr>
        <w:t xml:space="preserve">, </w:t>
      </w:r>
      <w:hyperlink r:id="rId8" w:history="1">
        <w:r w:rsidR="00494948" w:rsidRPr="009D3ACA">
          <w:rPr>
            <w:rStyle w:val="Hyperlink"/>
            <w:rFonts w:ascii="Book Antiqua" w:hAnsi="Book Antiqua"/>
            <w:i/>
            <w:color w:val="auto"/>
            <w:sz w:val="20"/>
            <w:szCs w:val="20"/>
            <w:u w:val="none"/>
          </w:rPr>
          <w:t>reizano21@unusa.ac.id</w:t>
        </w:r>
      </w:hyperlink>
      <w:r w:rsidR="00494948" w:rsidRPr="009D3ACA">
        <w:rPr>
          <w:rFonts w:ascii="Book Antiqua" w:hAnsi="Book Antiqua"/>
          <w:i/>
          <w:sz w:val="20"/>
          <w:szCs w:val="20"/>
          <w:lang w:val="en-US"/>
        </w:rPr>
        <w:t xml:space="preserve">, </w:t>
      </w:r>
      <w:hyperlink r:id="rId9" w:history="1">
        <w:r w:rsidR="00494948" w:rsidRPr="009D3ACA">
          <w:rPr>
            <w:rStyle w:val="Hyperlink"/>
            <w:rFonts w:ascii="Book Antiqua" w:hAnsi="Book Antiqua"/>
            <w:i/>
            <w:color w:val="auto"/>
            <w:sz w:val="20"/>
            <w:szCs w:val="20"/>
            <w:u w:val="none"/>
            <w:lang w:val="en-US"/>
          </w:rPr>
          <w:t>candra@dinamika.ac.id</w:t>
        </w:r>
      </w:hyperlink>
      <w:r w:rsidR="00494948" w:rsidRPr="009D3ACA">
        <w:rPr>
          <w:rFonts w:ascii="Book Antiqua" w:hAnsi="Book Antiqua"/>
          <w:i/>
          <w:sz w:val="20"/>
          <w:szCs w:val="20"/>
          <w:lang w:val="en-US"/>
        </w:rPr>
        <w:t xml:space="preserve"> </w:t>
      </w:r>
    </w:p>
    <w:p w14:paraId="61364930" w14:textId="77777777" w:rsidR="00F759D8" w:rsidRPr="00F759D8" w:rsidRDefault="00F759D8" w:rsidP="00F759D8">
      <w:pPr>
        <w:rPr>
          <w:rFonts w:ascii="Book Antiqua" w:hAnsi="Book Antiqua"/>
        </w:rPr>
      </w:pPr>
    </w:p>
    <w:p w14:paraId="7AA2942B" w14:textId="77777777" w:rsidR="00F759D8" w:rsidRPr="00F759D8" w:rsidRDefault="00F759D8" w:rsidP="00F759D8">
      <w:pPr>
        <w:spacing w:line="240" w:lineRule="auto"/>
        <w:jc w:val="center"/>
        <w:rPr>
          <w:rFonts w:ascii="Book Antiqua" w:hAnsi="Book Antiqua"/>
          <w:b/>
          <w:sz w:val="20"/>
          <w:szCs w:val="20"/>
        </w:rPr>
      </w:pPr>
      <w:r w:rsidRPr="00F759D8">
        <w:rPr>
          <w:rFonts w:ascii="Book Antiqua" w:hAnsi="Book Antiqua"/>
          <w:b/>
          <w:sz w:val="20"/>
          <w:szCs w:val="20"/>
        </w:rPr>
        <w:t>Abstract</w:t>
      </w:r>
    </w:p>
    <w:p w14:paraId="4A1B3EBD" w14:textId="77777777" w:rsidR="00F759D8" w:rsidRPr="00F759D8" w:rsidRDefault="00F759D8" w:rsidP="00F759D8">
      <w:pPr>
        <w:spacing w:line="240" w:lineRule="auto"/>
        <w:jc w:val="both"/>
        <w:rPr>
          <w:rFonts w:ascii="Book Antiqua" w:hAnsi="Book Antiqua"/>
          <w:sz w:val="20"/>
          <w:szCs w:val="20"/>
        </w:rPr>
      </w:pPr>
      <w:r w:rsidRPr="00F759D8">
        <w:rPr>
          <w:rFonts w:ascii="Book Antiqua" w:hAnsi="Book Antiqua"/>
          <w:sz w:val="20"/>
          <w:szCs w:val="20"/>
        </w:rPr>
        <w:t xml:space="preserve">This study examines the causal relationship between endorser's credibility, attitudes towards brands, brand credibility, attitude towards advertising and purchase intention of the smartfren mobile card adopt the celebrity endorsement strategy. Meanwhile, attitudes towards advertising were tested as second-order constructs of the three proposed models. Smartfren recently used Atta Halilintar and Tiara Idol as celebrity endorsers of brand products in every ad serving. </w:t>
      </w:r>
      <w:r w:rsidR="009D3ACA">
        <w:rPr>
          <w:rFonts w:ascii="Book Antiqua" w:hAnsi="Book Antiqua"/>
          <w:sz w:val="20"/>
          <w:szCs w:val="20"/>
          <w:lang w:val="en-US"/>
        </w:rPr>
        <w:t>E</w:t>
      </w:r>
      <w:r w:rsidR="009D3ACA">
        <w:rPr>
          <w:rFonts w:ascii="Book Antiqua" w:hAnsi="Book Antiqua"/>
          <w:sz w:val="20"/>
          <w:szCs w:val="20"/>
        </w:rPr>
        <w:t>xamine whether have a celebrity that the public likes for supporting advertising will improve brand attitude, brand credibility, attitude towards fish,</w:t>
      </w:r>
      <w:r w:rsidRPr="00F759D8">
        <w:rPr>
          <w:rFonts w:ascii="Book Antiqua" w:hAnsi="Book Antiqua"/>
          <w:sz w:val="20"/>
          <w:szCs w:val="20"/>
        </w:rPr>
        <w:t xml:space="preserve"> and intention to buy smartfren products. Methodology design conceptual model approach developed based on existing literature. The models are validated through </w:t>
      </w:r>
      <w:r w:rsidR="009D3ACA">
        <w:rPr>
          <w:rFonts w:ascii="Book Antiqua" w:hAnsi="Book Antiqua"/>
          <w:sz w:val="20"/>
          <w:szCs w:val="20"/>
        </w:rPr>
        <w:t xml:space="preserve">a </w:t>
      </w:r>
      <w:r w:rsidRPr="00F759D8">
        <w:rPr>
          <w:rFonts w:ascii="Book Antiqua" w:hAnsi="Book Antiqua"/>
          <w:sz w:val="20"/>
          <w:szCs w:val="20"/>
        </w:rPr>
        <w:t>quantitative approach, analyzed using regression analysis with SEM. Technique sampling in this study using nonprobability sampling with using a snowball sampling approach. This research is a development of Previous research that tested the variables of endorser credibility, attitudes towards the product, brand credibility against purchase intentions.</w:t>
      </w:r>
    </w:p>
    <w:p w14:paraId="1242C216" w14:textId="77777777" w:rsidR="00F759D8" w:rsidRPr="00F759D8" w:rsidRDefault="00F759D8" w:rsidP="00F759D8">
      <w:pPr>
        <w:spacing w:line="240" w:lineRule="auto"/>
        <w:jc w:val="both"/>
        <w:rPr>
          <w:rFonts w:ascii="Book Antiqua" w:hAnsi="Book Antiqua"/>
          <w:sz w:val="20"/>
          <w:szCs w:val="20"/>
        </w:rPr>
      </w:pPr>
    </w:p>
    <w:p w14:paraId="261C8F46" w14:textId="77777777" w:rsidR="008767D8" w:rsidRDefault="00F759D8" w:rsidP="00F759D8">
      <w:pPr>
        <w:spacing w:line="240" w:lineRule="auto"/>
        <w:rPr>
          <w:rFonts w:ascii="Book Antiqua" w:hAnsi="Book Antiqua"/>
          <w:sz w:val="20"/>
          <w:szCs w:val="20"/>
        </w:rPr>
      </w:pPr>
      <w:r w:rsidRPr="00F759D8">
        <w:rPr>
          <w:rFonts w:ascii="Book Antiqua" w:hAnsi="Book Antiqua"/>
          <w:b/>
          <w:sz w:val="20"/>
          <w:szCs w:val="20"/>
        </w:rPr>
        <w:t>Keywords</w:t>
      </w:r>
      <w:r w:rsidRPr="00F759D8">
        <w:rPr>
          <w:rFonts w:ascii="Book Antiqua" w:hAnsi="Book Antiqua"/>
          <w:sz w:val="20"/>
          <w:szCs w:val="20"/>
        </w:rPr>
        <w:t xml:space="preserve">: Endorser credibility, Attitude Toward Brand, Attitude Toward Advertisement, Brand </w:t>
      </w:r>
      <w:r>
        <w:rPr>
          <w:rFonts w:ascii="Book Antiqua" w:hAnsi="Book Antiqua"/>
          <w:sz w:val="20"/>
          <w:szCs w:val="20"/>
        </w:rPr>
        <w:tab/>
        <w:t xml:space="preserve">      </w:t>
      </w:r>
      <w:r w:rsidRPr="00F759D8">
        <w:rPr>
          <w:rFonts w:ascii="Book Antiqua" w:hAnsi="Book Antiqua"/>
          <w:sz w:val="20"/>
          <w:szCs w:val="20"/>
        </w:rPr>
        <w:t>credibility, Purchase Intention</w:t>
      </w:r>
    </w:p>
    <w:p w14:paraId="30B13CA2" w14:textId="77777777" w:rsidR="00F759D8" w:rsidRDefault="00F759D8" w:rsidP="00F759D8">
      <w:pPr>
        <w:spacing w:line="240" w:lineRule="auto"/>
        <w:rPr>
          <w:rFonts w:ascii="Book Antiqua" w:hAnsi="Book Antiqua"/>
          <w:sz w:val="20"/>
          <w:szCs w:val="20"/>
        </w:rPr>
      </w:pPr>
    </w:p>
    <w:p w14:paraId="1A6FE247" w14:textId="77777777" w:rsidR="00F759D8" w:rsidRDefault="00F759D8" w:rsidP="00F759D8">
      <w:pPr>
        <w:spacing w:line="240" w:lineRule="auto"/>
        <w:rPr>
          <w:rFonts w:ascii="Book Antiqua" w:hAnsi="Book Antiqua"/>
        </w:rPr>
        <w:sectPr w:rsidR="00F759D8">
          <w:headerReference w:type="default" r:id="rId10"/>
          <w:pgSz w:w="11906" w:h="16838"/>
          <w:pgMar w:top="1440" w:right="1440" w:bottom="1440" w:left="1440" w:header="708" w:footer="708" w:gutter="0"/>
          <w:cols w:space="708"/>
          <w:docGrid w:linePitch="360"/>
        </w:sectPr>
      </w:pPr>
    </w:p>
    <w:p w14:paraId="514885F3" w14:textId="77777777" w:rsidR="00343D20" w:rsidRPr="000438FE" w:rsidRDefault="00343D20" w:rsidP="000438FE">
      <w:pPr>
        <w:spacing w:before="240" w:after="0" w:line="276" w:lineRule="auto"/>
        <w:rPr>
          <w:rFonts w:ascii="Book Antiqua" w:hAnsi="Book Antiqua"/>
        </w:rPr>
      </w:pPr>
      <w:r w:rsidRPr="000438FE">
        <w:rPr>
          <w:rFonts w:ascii="Book Antiqua" w:hAnsi="Book Antiqua"/>
          <w:b/>
        </w:rPr>
        <w:t xml:space="preserve">INTRODUCTION </w:t>
      </w:r>
    </w:p>
    <w:p w14:paraId="6647920B" w14:textId="77777777" w:rsidR="00F759D8" w:rsidRPr="000438FE" w:rsidRDefault="00343D20" w:rsidP="000438FE">
      <w:pPr>
        <w:spacing w:line="276" w:lineRule="auto"/>
        <w:jc w:val="both"/>
        <w:rPr>
          <w:rFonts w:ascii="Book Antiqua" w:hAnsi="Book Antiqua"/>
          <w:lang w:val="en"/>
        </w:rPr>
      </w:pPr>
      <w:r w:rsidRPr="000438FE">
        <w:rPr>
          <w:rFonts w:ascii="Book Antiqua" w:hAnsi="Book Antiqua"/>
          <w:lang w:val="en"/>
        </w:rPr>
        <w:tab/>
      </w:r>
      <w:r w:rsidR="00F759D8" w:rsidRPr="000438FE">
        <w:rPr>
          <w:rFonts w:ascii="Book Antiqua" w:hAnsi="Book Antiqua"/>
          <w:lang w:val="en"/>
        </w:rPr>
        <w:t>Economic growth and change</w:t>
      </w:r>
      <w:r w:rsidR="009D3ACA">
        <w:rPr>
          <w:rFonts w:ascii="Book Antiqua" w:hAnsi="Book Antiqua"/>
          <w:lang w:val="en"/>
        </w:rPr>
        <w:t xml:space="preserve"> and increasingly rapid business activities</w:t>
      </w:r>
      <w:r w:rsidR="00F759D8" w:rsidRPr="000438FE">
        <w:rPr>
          <w:rFonts w:ascii="Book Antiqua" w:hAnsi="Book Antiqua"/>
          <w:lang w:val="en"/>
        </w:rPr>
        <w:t xml:space="preserve"> require companies to develop their marketing strategies to attract and retain consumers (</w:t>
      </w:r>
      <w:proofErr w:type="spellStart"/>
      <w:r w:rsidR="00F759D8" w:rsidRPr="000438FE">
        <w:rPr>
          <w:rFonts w:ascii="Book Antiqua" w:hAnsi="Book Antiqua"/>
          <w:lang w:val="en"/>
        </w:rPr>
        <w:t>Jaeil</w:t>
      </w:r>
      <w:proofErr w:type="spellEnd"/>
      <w:r w:rsidR="00F759D8" w:rsidRPr="000438FE">
        <w:rPr>
          <w:rFonts w:ascii="Book Antiqua" w:hAnsi="Book Antiqua"/>
          <w:lang w:val="en"/>
        </w:rPr>
        <w:t xml:space="preserve"> et al., 2013). On the one hand, the era of globalization has expanded the product market</w:t>
      </w:r>
      <w:r w:rsidR="009D3ACA">
        <w:rPr>
          <w:rFonts w:ascii="Book Antiqua" w:hAnsi="Book Antiqua"/>
          <w:lang w:val="en"/>
        </w:rPr>
        <w:t>. O</w:t>
      </w:r>
      <w:r w:rsidR="00F759D8" w:rsidRPr="000438FE">
        <w:rPr>
          <w:rFonts w:ascii="Book Antiqua" w:hAnsi="Book Antiqua"/>
          <w:lang w:val="en"/>
        </w:rPr>
        <w:t xml:space="preserve">n the other hand, this situation has led to increasingly </w:t>
      </w:r>
      <w:r w:rsidR="009D3ACA">
        <w:rPr>
          <w:rFonts w:ascii="Book Antiqua" w:hAnsi="Book Antiqua"/>
          <w:lang w:val="en"/>
        </w:rPr>
        <w:t>intense</w:t>
      </w:r>
      <w:r w:rsidR="00F759D8" w:rsidRPr="000438FE">
        <w:rPr>
          <w:rFonts w:ascii="Book Antiqua" w:hAnsi="Book Antiqua"/>
          <w:lang w:val="en"/>
        </w:rPr>
        <w:t xml:space="preserve"> competition, </w:t>
      </w:r>
      <w:r w:rsidR="009D3ACA">
        <w:rPr>
          <w:rFonts w:ascii="Book Antiqua" w:hAnsi="Book Antiqua"/>
          <w:lang w:val="en"/>
        </w:rPr>
        <w:t>advancing</w:t>
      </w:r>
      <w:r w:rsidR="00F759D8" w:rsidRPr="000438FE">
        <w:rPr>
          <w:rFonts w:ascii="Book Antiqua" w:hAnsi="Book Antiqua"/>
          <w:lang w:val="en"/>
        </w:rPr>
        <w:t xml:space="preserve"> increasingly sophisticated information and communication technology (</w:t>
      </w:r>
      <w:proofErr w:type="spellStart"/>
      <w:r w:rsidR="00F759D8" w:rsidRPr="000438FE">
        <w:rPr>
          <w:rFonts w:ascii="Book Antiqua" w:hAnsi="Book Antiqua"/>
          <w:lang w:val="en"/>
        </w:rPr>
        <w:t>Sitinjak</w:t>
      </w:r>
      <w:proofErr w:type="spellEnd"/>
      <w:r w:rsidR="00F759D8" w:rsidRPr="000438FE">
        <w:rPr>
          <w:rFonts w:ascii="Book Antiqua" w:hAnsi="Book Antiqua"/>
          <w:lang w:val="en"/>
        </w:rPr>
        <w:t>, 2005: 168). This can be seen in line with the growth of internet users in the country</w:t>
      </w:r>
      <w:r w:rsidR="009D3ACA">
        <w:rPr>
          <w:rFonts w:ascii="Book Antiqua" w:hAnsi="Book Antiqua"/>
          <w:lang w:val="en"/>
        </w:rPr>
        <w:t>,</w:t>
      </w:r>
      <w:r w:rsidR="00F759D8" w:rsidRPr="000438FE">
        <w:rPr>
          <w:rFonts w:ascii="Book Antiqua" w:hAnsi="Book Antiqua"/>
          <w:lang w:val="en"/>
        </w:rPr>
        <w:t xml:space="preserve"> which always increases every year. Based on data from the Association of Indonesian Internet Service Providers (APJII) in 2019 - 2020, it was found that the penetration of Indonesian internet users amounted to 73.7 </w:t>
      </w:r>
      <w:r w:rsidR="00F759D8" w:rsidRPr="000438FE">
        <w:rPr>
          <w:rFonts w:ascii="Book Antiqua" w:hAnsi="Book Antiqua"/>
          <w:lang w:val="en"/>
        </w:rPr>
        <w:t>percent, up from 64.8 percent in 2018. When combined with the figures from the projections of the Central Statistics Agency (BPS), Indonesia's population in 2019 was 266,911,900 million, so that Indonesia's internet users are estimated to be 196.7 million users. This number is up from 171 million in 2019</w:t>
      </w:r>
      <w:r w:rsidR="009D3ACA">
        <w:rPr>
          <w:rFonts w:ascii="Book Antiqua" w:hAnsi="Book Antiqua"/>
          <w:lang w:val="en"/>
        </w:rPr>
        <w:t>,</w:t>
      </w:r>
      <w:r w:rsidR="00F759D8" w:rsidRPr="000438FE">
        <w:rPr>
          <w:rFonts w:ascii="Book Antiqua" w:hAnsi="Book Antiqua"/>
          <w:lang w:val="en"/>
        </w:rPr>
        <w:t xml:space="preserve"> with a total increase of around 8.9 percent or around 25.5 million users. Indonesia is currently one of the countries in the top 10 countries with the </w:t>
      </w:r>
      <w:r w:rsidR="009D3ACA">
        <w:rPr>
          <w:rFonts w:ascii="Book Antiqua" w:hAnsi="Book Antiqua"/>
          <w:lang w:val="en"/>
        </w:rPr>
        <w:t>most prominen</w:t>
      </w:r>
      <w:r w:rsidR="00F759D8" w:rsidRPr="000438FE">
        <w:rPr>
          <w:rFonts w:ascii="Book Antiqua" w:hAnsi="Book Antiqua"/>
          <w:lang w:val="en"/>
        </w:rPr>
        <w:t xml:space="preserve">t internet users </w:t>
      </w:r>
      <w:r w:rsidR="009D3ACA">
        <w:rPr>
          <w:rFonts w:ascii="Book Antiqua" w:hAnsi="Book Antiqua"/>
          <w:lang w:val="en"/>
        </w:rPr>
        <w:t>globally</w:t>
      </w:r>
      <w:r w:rsidR="00F759D8" w:rsidRPr="000438FE">
        <w:rPr>
          <w:rFonts w:ascii="Book Antiqua" w:hAnsi="Book Antiqua"/>
          <w:lang w:val="en"/>
        </w:rPr>
        <w:t>, with a user ratio of 40%. In 2019, Indonesia increased to number 5</w:t>
      </w:r>
      <w:r w:rsidR="009D3ACA">
        <w:rPr>
          <w:rFonts w:ascii="Book Antiqua" w:hAnsi="Book Antiqua"/>
          <w:lang w:val="en"/>
        </w:rPr>
        <w:t>,</w:t>
      </w:r>
      <w:r w:rsidR="00F759D8" w:rsidRPr="000438FE">
        <w:rPr>
          <w:rFonts w:ascii="Book Antiqua" w:hAnsi="Book Antiqua"/>
          <w:lang w:val="en"/>
        </w:rPr>
        <w:t xml:space="preserve"> with internet users reaching 144 million users (qword.com). Internet users in Indonesia have a </w:t>
      </w:r>
      <w:r w:rsidR="009D3ACA">
        <w:rPr>
          <w:rFonts w:ascii="Book Antiqua" w:hAnsi="Book Antiqua"/>
          <w:lang w:val="en"/>
        </w:rPr>
        <w:t>slight</w:t>
      </w:r>
      <w:r w:rsidR="00F759D8" w:rsidRPr="000438FE">
        <w:rPr>
          <w:rFonts w:ascii="Book Antiqua" w:hAnsi="Book Antiqua"/>
          <w:lang w:val="en"/>
        </w:rPr>
        <w:t xml:space="preserve"> gap with Brazil</w:t>
      </w:r>
      <w:r w:rsidR="009D3ACA">
        <w:rPr>
          <w:rFonts w:ascii="Book Antiqua" w:hAnsi="Book Antiqua"/>
          <w:lang w:val="en"/>
        </w:rPr>
        <w:t>,</w:t>
      </w:r>
      <w:r w:rsidR="00F759D8" w:rsidRPr="000438FE">
        <w:rPr>
          <w:rFonts w:ascii="Book Antiqua" w:hAnsi="Book Antiqua"/>
          <w:lang w:val="en"/>
        </w:rPr>
        <w:t xml:space="preserve"> which is in </w:t>
      </w:r>
      <w:r w:rsidR="009D3ACA">
        <w:rPr>
          <w:rFonts w:ascii="Book Antiqua" w:hAnsi="Book Antiqua"/>
          <w:lang w:val="en"/>
        </w:rPr>
        <w:t xml:space="preserve">the </w:t>
      </w:r>
      <w:r w:rsidR="00F759D8" w:rsidRPr="000438FE">
        <w:rPr>
          <w:rFonts w:ascii="Book Antiqua" w:hAnsi="Book Antiqua"/>
          <w:lang w:val="en"/>
        </w:rPr>
        <w:t xml:space="preserve">fourth position. The total number of internet users in Indonesia is predicted to grow in line with progress and needs. Even the internet </w:t>
      </w:r>
      <w:r w:rsidR="00F759D8" w:rsidRPr="000438FE">
        <w:rPr>
          <w:rFonts w:ascii="Book Antiqua" w:hAnsi="Book Antiqua"/>
          <w:lang w:val="en"/>
        </w:rPr>
        <w:lastRenderedPageBreak/>
        <w:t>in today's conditions where the internet has become a daily necessity. Both students, employees, students, teachers and so on need the internet to get information or communicate. Even various companies, offices, campuses, schools, hotels, hospitals, and so on are connected to the internet.</w:t>
      </w:r>
    </w:p>
    <w:p w14:paraId="62BA96DF" w14:textId="77777777" w:rsidR="00343D20" w:rsidRPr="000438FE" w:rsidRDefault="00343D20" w:rsidP="000438FE">
      <w:pPr>
        <w:spacing w:line="276" w:lineRule="auto"/>
        <w:jc w:val="both"/>
        <w:rPr>
          <w:rFonts w:ascii="Book Antiqua" w:hAnsi="Book Antiqua"/>
          <w:lang w:val="en"/>
        </w:rPr>
      </w:pPr>
      <w:r w:rsidRPr="000438FE">
        <w:rPr>
          <w:rFonts w:ascii="Book Antiqua" w:hAnsi="Book Antiqua"/>
          <w:lang w:val="en"/>
        </w:rPr>
        <w:tab/>
        <w:t xml:space="preserve">As one of the major internet service providers and cellular card providers in Indonesia, </w:t>
      </w:r>
      <w:proofErr w:type="spellStart"/>
      <w:r w:rsidRPr="000438FE">
        <w:rPr>
          <w:rFonts w:ascii="Book Antiqua" w:hAnsi="Book Antiqua"/>
          <w:lang w:val="en"/>
        </w:rPr>
        <w:t>Smartfren</w:t>
      </w:r>
      <w:proofErr w:type="spellEnd"/>
      <w:r w:rsidRPr="000438FE">
        <w:rPr>
          <w:rFonts w:ascii="Book Antiqua" w:hAnsi="Book Antiqua"/>
          <w:lang w:val="en"/>
        </w:rPr>
        <w:t xml:space="preserve"> sees the high number of internet users in Indonesia as a potential market. </w:t>
      </w:r>
      <w:proofErr w:type="spellStart"/>
      <w:r w:rsidR="009D3ACA">
        <w:rPr>
          <w:rFonts w:ascii="Book Antiqua" w:hAnsi="Book Antiqua"/>
          <w:lang w:val="en"/>
        </w:rPr>
        <w:t>Smartfren</w:t>
      </w:r>
      <w:proofErr w:type="spellEnd"/>
      <w:r w:rsidR="009D3ACA">
        <w:rPr>
          <w:rFonts w:ascii="Book Antiqua" w:hAnsi="Book Antiqua"/>
          <w:lang w:val="en"/>
        </w:rPr>
        <w:t xml:space="preserve"> carries out various strategies</w:t>
      </w:r>
      <w:r w:rsidRPr="000438FE">
        <w:rPr>
          <w:rFonts w:ascii="Book Antiqua" w:hAnsi="Book Antiqua"/>
          <w:lang w:val="en"/>
        </w:rPr>
        <w:t xml:space="preserve"> to enlarge its market reach, especially to embrace the millennial segmentation, one of which is to carry out advertising strategies and use celebrity endorsers. In 2019, </w:t>
      </w:r>
      <w:proofErr w:type="spellStart"/>
      <w:r w:rsidRPr="000438FE">
        <w:rPr>
          <w:rFonts w:ascii="Book Antiqua" w:hAnsi="Book Antiqua"/>
          <w:lang w:val="en"/>
        </w:rPr>
        <w:t>Smatfren</w:t>
      </w:r>
      <w:proofErr w:type="spellEnd"/>
      <w:r w:rsidRPr="000438FE">
        <w:rPr>
          <w:rFonts w:ascii="Book Antiqua" w:hAnsi="Book Antiqua"/>
          <w:lang w:val="en"/>
        </w:rPr>
        <w:t xml:space="preserve"> chose to use Atta </w:t>
      </w:r>
      <w:proofErr w:type="spellStart"/>
      <w:r w:rsidRPr="000438FE">
        <w:rPr>
          <w:rFonts w:ascii="Book Antiqua" w:hAnsi="Book Antiqua"/>
          <w:lang w:val="en"/>
        </w:rPr>
        <w:t>Hallilintar</w:t>
      </w:r>
      <w:proofErr w:type="spellEnd"/>
      <w:r w:rsidRPr="000438FE">
        <w:rPr>
          <w:rFonts w:ascii="Book Antiqua" w:hAnsi="Book Antiqua"/>
          <w:lang w:val="en"/>
        </w:rPr>
        <w:t xml:space="preserve"> as their celebrity endorser. </w:t>
      </w:r>
      <w:proofErr w:type="spellStart"/>
      <w:r w:rsidRPr="000438FE">
        <w:rPr>
          <w:rFonts w:ascii="Book Antiqua" w:hAnsi="Book Antiqua"/>
          <w:lang w:val="en"/>
        </w:rPr>
        <w:t>Smartfren's</w:t>
      </w:r>
      <w:proofErr w:type="spellEnd"/>
      <w:r w:rsidRPr="000438FE">
        <w:rPr>
          <w:rFonts w:ascii="Book Antiqua" w:hAnsi="Book Antiqua"/>
          <w:lang w:val="en"/>
        </w:rPr>
        <w:t xml:space="preserve"> reason for choosing Atta </w:t>
      </w:r>
      <w:proofErr w:type="spellStart"/>
      <w:r w:rsidRPr="000438FE">
        <w:rPr>
          <w:rFonts w:ascii="Book Antiqua" w:hAnsi="Book Antiqua"/>
          <w:lang w:val="en"/>
        </w:rPr>
        <w:t>Halilintar</w:t>
      </w:r>
      <w:proofErr w:type="spellEnd"/>
      <w:r w:rsidRPr="000438FE">
        <w:rPr>
          <w:rFonts w:ascii="Book Antiqua" w:hAnsi="Book Antiqua"/>
          <w:lang w:val="en"/>
        </w:rPr>
        <w:t xml:space="preserve"> is because their life stories are so inspiring</w:t>
      </w:r>
      <w:r w:rsidR="009D3ACA">
        <w:rPr>
          <w:rFonts w:ascii="Book Antiqua" w:hAnsi="Book Antiqua"/>
          <w:lang w:val="en"/>
        </w:rPr>
        <w:t>,</w:t>
      </w:r>
      <w:r w:rsidRPr="000438FE">
        <w:rPr>
          <w:rFonts w:ascii="Book Antiqua" w:hAnsi="Book Antiqua"/>
          <w:lang w:val="en"/>
        </w:rPr>
        <w:t xml:space="preserve"> and they feel in line with </w:t>
      </w:r>
      <w:proofErr w:type="spellStart"/>
      <w:r w:rsidRPr="000438FE">
        <w:rPr>
          <w:rFonts w:ascii="Book Antiqua" w:hAnsi="Book Antiqua"/>
          <w:lang w:val="en"/>
        </w:rPr>
        <w:t>Smartfren's</w:t>
      </w:r>
      <w:proofErr w:type="spellEnd"/>
      <w:r w:rsidRPr="000438FE">
        <w:rPr>
          <w:rFonts w:ascii="Book Antiqua" w:hAnsi="Book Antiqua"/>
          <w:lang w:val="en"/>
        </w:rPr>
        <w:t xml:space="preserve"> market segmentation, which is </w:t>
      </w:r>
      <w:r w:rsidR="009D3ACA">
        <w:rPr>
          <w:rFonts w:ascii="Book Antiqua" w:hAnsi="Book Antiqua"/>
          <w:lang w:val="en"/>
        </w:rPr>
        <w:t>primari</w:t>
      </w:r>
      <w:r w:rsidRPr="000438FE">
        <w:rPr>
          <w:rFonts w:ascii="Book Antiqua" w:hAnsi="Book Antiqua"/>
          <w:lang w:val="en"/>
        </w:rPr>
        <w:t xml:space="preserve">ly millennials. Apart from Atta </w:t>
      </w:r>
      <w:proofErr w:type="spellStart"/>
      <w:r w:rsidRPr="000438FE">
        <w:rPr>
          <w:rFonts w:ascii="Book Antiqua" w:hAnsi="Book Antiqua"/>
          <w:lang w:val="en"/>
        </w:rPr>
        <w:t>Halilintar</w:t>
      </w:r>
      <w:proofErr w:type="spellEnd"/>
      <w:r w:rsidRPr="000438FE">
        <w:rPr>
          <w:rFonts w:ascii="Book Antiqua" w:hAnsi="Book Antiqua"/>
          <w:lang w:val="en"/>
        </w:rPr>
        <w:t xml:space="preserve">, recently </w:t>
      </w:r>
      <w:proofErr w:type="spellStart"/>
      <w:r w:rsidRPr="000438FE">
        <w:rPr>
          <w:rFonts w:ascii="Book Antiqua" w:hAnsi="Book Antiqua"/>
          <w:lang w:val="en"/>
        </w:rPr>
        <w:t>Smartfren</w:t>
      </w:r>
      <w:proofErr w:type="spellEnd"/>
      <w:r w:rsidRPr="000438FE">
        <w:rPr>
          <w:rFonts w:ascii="Book Antiqua" w:hAnsi="Book Antiqua"/>
          <w:lang w:val="en"/>
        </w:rPr>
        <w:t xml:space="preserve"> has also used Tiara Idol in every advertisement of their products. According to Cho, Arthurs, Townsend, Miller, &amp; Barden (2016), celebrity status is like a double-edged sword. This indicates that </w:t>
      </w:r>
      <w:r w:rsidR="009D3ACA">
        <w:rPr>
          <w:rFonts w:ascii="Book Antiqua" w:hAnsi="Book Antiqua"/>
          <w:lang w:val="en"/>
        </w:rPr>
        <w:t>selecting</w:t>
      </w:r>
      <w:r w:rsidRPr="000438FE">
        <w:rPr>
          <w:rFonts w:ascii="Book Antiqua" w:hAnsi="Book Antiqua"/>
          <w:lang w:val="en"/>
        </w:rPr>
        <w:t xml:space="preserve"> a credible celebrity is an </w:t>
      </w:r>
      <w:r w:rsidR="009D3ACA">
        <w:rPr>
          <w:rFonts w:ascii="Book Antiqua" w:hAnsi="Book Antiqua"/>
          <w:lang w:val="en"/>
        </w:rPr>
        <w:t>essential</w:t>
      </w:r>
      <w:r w:rsidRPr="000438FE">
        <w:rPr>
          <w:rFonts w:ascii="Book Antiqua" w:hAnsi="Book Antiqua"/>
          <w:lang w:val="en"/>
        </w:rPr>
        <w:t xml:space="preserve"> task for the company because any mismatch will result in negative consequences for the endorsed brand (Knoll &amp; </w:t>
      </w:r>
      <w:proofErr w:type="spellStart"/>
      <w:r w:rsidRPr="000438FE">
        <w:rPr>
          <w:rFonts w:ascii="Book Antiqua" w:hAnsi="Book Antiqua"/>
          <w:lang w:val="en"/>
        </w:rPr>
        <w:t>Matthes</w:t>
      </w:r>
      <w:proofErr w:type="spellEnd"/>
      <w:r w:rsidRPr="000438FE">
        <w:rPr>
          <w:rFonts w:ascii="Book Antiqua" w:hAnsi="Book Antiqua"/>
          <w:lang w:val="en"/>
        </w:rPr>
        <w:t>, 2016). According to Kotler and Armstrong (2008)</w:t>
      </w:r>
      <w:r w:rsidR="009D3ACA">
        <w:rPr>
          <w:rFonts w:ascii="Book Antiqua" w:hAnsi="Book Antiqua"/>
          <w:lang w:val="en"/>
        </w:rPr>
        <w:t>,</w:t>
      </w:r>
      <w:r w:rsidRPr="000438FE">
        <w:rPr>
          <w:rFonts w:ascii="Book Antiqua" w:hAnsi="Book Antiqua"/>
          <w:lang w:val="en"/>
        </w:rPr>
        <w:t xml:space="preserve"> advertising is a form of communication with a specific purpose to influence thoughts and actions. To support the delivery of advertisements, one of the methods used is to </w:t>
      </w:r>
      <w:r w:rsidR="009D3ACA">
        <w:rPr>
          <w:rFonts w:ascii="Book Antiqua" w:hAnsi="Book Antiqua"/>
          <w:lang w:val="en"/>
        </w:rPr>
        <w:t>support</w:t>
      </w:r>
      <w:r w:rsidRPr="000438FE">
        <w:rPr>
          <w:rFonts w:ascii="Book Antiqua" w:hAnsi="Book Antiqua"/>
          <w:lang w:val="en"/>
        </w:rPr>
        <w:t xml:space="preserve"> credible celebrity endorsers to convey messages in an advertisement. Celebrity is one of the attractions often highlighted in an </w:t>
      </w:r>
      <w:r w:rsidRPr="000438FE">
        <w:rPr>
          <w:rFonts w:ascii="Book Antiqua" w:hAnsi="Book Antiqua"/>
          <w:lang w:val="en"/>
        </w:rPr>
        <w:t xml:space="preserve">advertisement and has </w:t>
      </w:r>
      <w:r w:rsidR="009D3ACA">
        <w:rPr>
          <w:rFonts w:ascii="Book Antiqua" w:hAnsi="Book Antiqua"/>
          <w:lang w:val="en"/>
        </w:rPr>
        <w:t>power to influence</w:t>
      </w:r>
      <w:r w:rsidRPr="000438FE">
        <w:rPr>
          <w:rFonts w:ascii="Book Antiqua" w:hAnsi="Book Antiqua"/>
          <w:lang w:val="en"/>
        </w:rPr>
        <w:t xml:space="preserve"> the mind. The use of celebrity endorsements must go through several considerations, including celebrity popularity and several other attributes</w:t>
      </w:r>
      <w:r w:rsidR="009D3ACA">
        <w:rPr>
          <w:rFonts w:ascii="Book Antiqua" w:hAnsi="Book Antiqua"/>
          <w:lang w:val="en"/>
        </w:rPr>
        <w:t>. I</w:t>
      </w:r>
      <w:r w:rsidRPr="000438FE">
        <w:rPr>
          <w:rFonts w:ascii="Book Antiqua" w:hAnsi="Book Antiqua"/>
          <w:lang w:val="en"/>
        </w:rPr>
        <w:t>t is hoped that the chosen celebrity will represent the character of the product being advertised</w:t>
      </w:r>
      <w:r w:rsidR="008C348A">
        <w:rPr>
          <w:rFonts w:ascii="Book Antiqua" w:hAnsi="Book Antiqua"/>
          <w:lang w:val="en"/>
        </w:rPr>
        <w:t xml:space="preserve"> (</w:t>
      </w:r>
      <w:proofErr w:type="spellStart"/>
      <w:r w:rsidR="008C348A">
        <w:rPr>
          <w:rFonts w:ascii="Book Antiqua" w:hAnsi="Book Antiqua"/>
          <w:lang w:val="en"/>
        </w:rPr>
        <w:t>Candraningrat</w:t>
      </w:r>
      <w:proofErr w:type="spellEnd"/>
      <w:r w:rsidR="008C348A">
        <w:rPr>
          <w:rFonts w:ascii="Book Antiqua" w:hAnsi="Book Antiqua"/>
          <w:lang w:val="en"/>
        </w:rPr>
        <w:t xml:space="preserve"> et. All., </w:t>
      </w:r>
      <w:r w:rsidR="008C348A" w:rsidRPr="008C348A">
        <w:rPr>
          <w:rFonts w:ascii="Book Antiqua" w:hAnsi="Book Antiqua"/>
          <w:lang w:val="en"/>
        </w:rPr>
        <w:t>2018)</w:t>
      </w:r>
      <w:r w:rsidRPr="000438FE">
        <w:rPr>
          <w:rFonts w:ascii="Book Antiqua" w:hAnsi="Book Antiqua"/>
          <w:lang w:val="en"/>
        </w:rPr>
        <w:t xml:space="preserve">. In addition, celebrities are usually seen as very dynamic people with attractive and friendly qualities. The cold, passionate and passionate personality of a celebrity can </w:t>
      </w:r>
      <w:proofErr w:type="gramStart"/>
      <w:r w:rsidRPr="000438FE">
        <w:rPr>
          <w:rFonts w:ascii="Book Antiqua" w:hAnsi="Book Antiqua"/>
          <w:lang w:val="en"/>
        </w:rPr>
        <w:t>lead</w:t>
      </w:r>
      <w:proofErr w:type="gramEnd"/>
      <w:r w:rsidRPr="000438FE">
        <w:rPr>
          <w:rFonts w:ascii="Book Antiqua" w:hAnsi="Book Antiqua"/>
          <w:lang w:val="en"/>
        </w:rPr>
        <w:t xml:space="preserve"> to emotional attachment to the brand (Srivastava &amp; Sharma, 2016).</w:t>
      </w:r>
    </w:p>
    <w:p w14:paraId="2B3AD1EA" w14:textId="77777777" w:rsidR="00E060A5" w:rsidRPr="000438FE" w:rsidRDefault="00343D20" w:rsidP="000438FE">
      <w:pPr>
        <w:spacing w:line="276" w:lineRule="auto"/>
        <w:jc w:val="both"/>
        <w:rPr>
          <w:rFonts w:ascii="Book Antiqua" w:hAnsi="Book Antiqua"/>
          <w:lang w:val="en"/>
        </w:rPr>
      </w:pPr>
      <w:r w:rsidRPr="000438FE">
        <w:rPr>
          <w:rFonts w:ascii="Book Antiqua" w:hAnsi="Book Antiqua"/>
        </w:rPr>
        <w:t>A</w:t>
      </w:r>
      <w:proofErr w:type="spellStart"/>
      <w:r w:rsidRPr="000438FE">
        <w:rPr>
          <w:rFonts w:ascii="Book Antiqua" w:hAnsi="Book Antiqua"/>
          <w:lang w:val="en"/>
        </w:rPr>
        <w:t>ccording</w:t>
      </w:r>
      <w:proofErr w:type="spellEnd"/>
      <w:r w:rsidRPr="000438FE">
        <w:rPr>
          <w:rFonts w:ascii="Book Antiqua" w:hAnsi="Book Antiqua"/>
          <w:lang w:val="en"/>
        </w:rPr>
        <w:t xml:space="preserve"> to Ohanian (1990)</w:t>
      </w:r>
      <w:r w:rsidR="009D3ACA">
        <w:rPr>
          <w:rFonts w:ascii="Book Antiqua" w:hAnsi="Book Antiqua"/>
          <w:lang w:val="en"/>
        </w:rPr>
        <w:t>,</w:t>
      </w:r>
      <w:r w:rsidRPr="000438FE">
        <w:rPr>
          <w:rFonts w:ascii="Book Antiqua" w:hAnsi="Book Antiqua"/>
          <w:lang w:val="en"/>
        </w:rPr>
        <w:t xml:space="preserve"> celebrity endorser credibility is the extent to which the source is seen to have expertise relevant to the communication topic and can be trusted to provide an objective opinion on the </w:t>
      </w:r>
      <w:r w:rsidR="008C348A">
        <w:rPr>
          <w:rFonts w:ascii="Book Antiqua" w:hAnsi="Book Antiqua"/>
          <w:lang w:val="en"/>
        </w:rPr>
        <w:t xml:space="preserve">subject. According to </w:t>
      </w:r>
      <w:proofErr w:type="gramStart"/>
      <w:r w:rsidR="008C348A">
        <w:rPr>
          <w:rFonts w:ascii="Book Antiqua" w:hAnsi="Book Antiqua"/>
          <w:lang w:val="en"/>
        </w:rPr>
        <w:t xml:space="preserve">McCracken </w:t>
      </w:r>
      <w:r w:rsidRPr="000438FE">
        <w:rPr>
          <w:rFonts w:ascii="Book Antiqua" w:hAnsi="Book Antiqua"/>
          <w:lang w:val="en"/>
        </w:rPr>
        <w:t xml:space="preserve"> (</w:t>
      </w:r>
      <w:proofErr w:type="gramEnd"/>
      <w:r w:rsidRPr="000438FE">
        <w:rPr>
          <w:rFonts w:ascii="Book Antiqua" w:hAnsi="Book Antiqua"/>
          <w:lang w:val="en"/>
        </w:rPr>
        <w:t xml:space="preserve">1989) in John White (2012), celebrity endorsements have long been used by marketers to increase </w:t>
      </w:r>
      <w:r w:rsidR="009D3ACA">
        <w:rPr>
          <w:rFonts w:ascii="Book Antiqua" w:hAnsi="Book Antiqua"/>
          <w:lang w:val="en"/>
        </w:rPr>
        <w:t>a brand's attractiveness</w:t>
      </w:r>
      <w:r w:rsidRPr="000438FE">
        <w:rPr>
          <w:rFonts w:ascii="Book Antiqua" w:hAnsi="Book Antiqua"/>
          <w:lang w:val="en"/>
        </w:rPr>
        <w:t>, where celebrity endorsers are usually defined as people who are recognized and contracted to advertise a product or brand. In a study conducted by Spy (2011), it was found that the credibility of celebrity endorsers has a significant effect on brand credibility. According to Singh (2018)</w:t>
      </w:r>
      <w:r w:rsidR="008C348A">
        <w:rPr>
          <w:rFonts w:ascii="Book Antiqua" w:hAnsi="Book Antiqua"/>
          <w:lang w:val="en"/>
        </w:rPr>
        <w:t>,</w:t>
      </w:r>
      <w:r w:rsidR="00BD123C">
        <w:rPr>
          <w:rFonts w:ascii="Book Antiqua" w:hAnsi="Book Antiqua"/>
          <w:lang w:val="en"/>
        </w:rPr>
        <w:t xml:space="preserve"> </w:t>
      </w:r>
      <w:proofErr w:type="spellStart"/>
      <w:r w:rsidR="00BD123C" w:rsidRPr="00BD123C">
        <w:rPr>
          <w:rFonts w:ascii="Book Antiqua" w:hAnsi="Book Antiqua"/>
          <w:lang w:val="en"/>
        </w:rPr>
        <w:t>Erstiawan</w:t>
      </w:r>
      <w:proofErr w:type="spellEnd"/>
      <w:r w:rsidR="00BD123C" w:rsidRPr="00BD123C">
        <w:rPr>
          <w:rFonts w:ascii="Book Antiqua" w:hAnsi="Book Antiqua"/>
          <w:lang w:val="en"/>
        </w:rPr>
        <w:t>, et. all. (2021)</w:t>
      </w:r>
      <w:r w:rsidR="008C348A">
        <w:rPr>
          <w:rFonts w:ascii="Book Antiqua" w:hAnsi="Book Antiqua"/>
          <w:lang w:val="en"/>
        </w:rPr>
        <w:t xml:space="preserve"> </w:t>
      </w:r>
      <w:proofErr w:type="spellStart"/>
      <w:r w:rsidR="00BD123C" w:rsidRPr="00BD123C">
        <w:rPr>
          <w:rFonts w:ascii="Book Antiqua" w:hAnsi="Book Antiqua"/>
          <w:lang w:val="en"/>
        </w:rPr>
        <w:t>Candraningrat</w:t>
      </w:r>
      <w:proofErr w:type="spellEnd"/>
      <w:r w:rsidR="00BD123C" w:rsidRPr="00BD123C">
        <w:rPr>
          <w:rFonts w:ascii="Book Antiqua" w:hAnsi="Book Antiqua"/>
          <w:lang w:val="en"/>
        </w:rPr>
        <w:t xml:space="preserve"> (2019)</w:t>
      </w:r>
      <w:r w:rsidR="00BD123C">
        <w:rPr>
          <w:rFonts w:ascii="Book Antiqua" w:hAnsi="Book Antiqua"/>
          <w:lang w:val="en"/>
        </w:rPr>
        <w:t xml:space="preserve">, </w:t>
      </w:r>
      <w:proofErr w:type="spellStart"/>
      <w:r w:rsidR="008C348A" w:rsidRPr="008C348A">
        <w:rPr>
          <w:rFonts w:ascii="Book Antiqua" w:hAnsi="Book Antiqua"/>
          <w:lang w:val="en"/>
        </w:rPr>
        <w:t>Aliffianto</w:t>
      </w:r>
      <w:proofErr w:type="spellEnd"/>
      <w:r w:rsidR="008C348A" w:rsidRPr="008C348A">
        <w:rPr>
          <w:rFonts w:ascii="Book Antiqua" w:hAnsi="Book Antiqua"/>
          <w:lang w:val="en"/>
        </w:rPr>
        <w:t xml:space="preserve"> et. all (2018)</w:t>
      </w:r>
      <w:r w:rsidRPr="000438FE">
        <w:rPr>
          <w:rFonts w:ascii="Book Antiqua" w:hAnsi="Book Antiqua"/>
          <w:lang w:val="en"/>
        </w:rPr>
        <w:t xml:space="preserve"> and Kumar (2019), endorser credibility </w:t>
      </w:r>
      <w:r w:rsidR="009D3ACA">
        <w:rPr>
          <w:rFonts w:ascii="Book Antiqua" w:hAnsi="Book Antiqua"/>
          <w:lang w:val="en"/>
        </w:rPr>
        <w:t>significantly affects</w:t>
      </w:r>
      <w:r w:rsidRPr="000438FE">
        <w:rPr>
          <w:rFonts w:ascii="Book Antiqua" w:hAnsi="Book Antiqua"/>
          <w:lang w:val="en"/>
        </w:rPr>
        <w:t xml:space="preserve"> attitudes toward advertisements</w:t>
      </w:r>
      <w:r w:rsidRPr="000438FE">
        <w:rPr>
          <w:rFonts w:ascii="Book Antiqua" w:hAnsi="Book Antiqua"/>
        </w:rPr>
        <w:t>,</w:t>
      </w:r>
      <w:r w:rsidRPr="000438FE">
        <w:rPr>
          <w:rFonts w:ascii="Book Antiqua" w:hAnsi="Book Antiqua"/>
          <w:lang w:val="en"/>
        </w:rPr>
        <w:t xml:space="preserve"> attitudes toward brands on purchasing decisions. From the description of previous research, the gap analysis in this study is to determine the effect of endorser credibility, attitude toward advertising</w:t>
      </w:r>
      <w:r w:rsidRPr="000438FE">
        <w:rPr>
          <w:rFonts w:ascii="Book Antiqua" w:hAnsi="Book Antiqua"/>
        </w:rPr>
        <w:t>,</w:t>
      </w:r>
      <w:r w:rsidRPr="000438FE">
        <w:rPr>
          <w:rFonts w:ascii="Book Antiqua" w:hAnsi="Book Antiqua"/>
          <w:lang w:val="en"/>
        </w:rPr>
        <w:t xml:space="preserve"> attitude towards </w:t>
      </w:r>
      <w:r w:rsidR="009D3ACA">
        <w:rPr>
          <w:rFonts w:ascii="Book Antiqua" w:hAnsi="Book Antiqua"/>
          <w:lang w:val="en"/>
        </w:rPr>
        <w:t xml:space="preserve">the </w:t>
      </w:r>
      <w:r w:rsidRPr="000438FE">
        <w:rPr>
          <w:rFonts w:ascii="Book Antiqua" w:hAnsi="Book Antiqua"/>
          <w:lang w:val="en"/>
        </w:rPr>
        <w:t>brand, and brand credibility on intention to buy (purchase intention)</w:t>
      </w:r>
      <w:r w:rsidR="00BD123C">
        <w:rPr>
          <w:rFonts w:ascii="Book Antiqua" w:hAnsi="Book Antiqua"/>
          <w:lang w:val="en"/>
        </w:rPr>
        <w:t xml:space="preserve"> (</w:t>
      </w:r>
      <w:proofErr w:type="spellStart"/>
      <w:r w:rsidR="00BD123C">
        <w:rPr>
          <w:rFonts w:ascii="Book Antiqua" w:hAnsi="Book Antiqua"/>
          <w:lang w:val="en"/>
        </w:rPr>
        <w:t>Prasetya</w:t>
      </w:r>
      <w:proofErr w:type="spellEnd"/>
      <w:r w:rsidR="00BD123C">
        <w:rPr>
          <w:rFonts w:ascii="Book Antiqua" w:hAnsi="Book Antiqua"/>
          <w:lang w:val="en"/>
        </w:rPr>
        <w:t xml:space="preserve">, et. all., </w:t>
      </w:r>
      <w:r w:rsidR="00BD123C" w:rsidRPr="00BD123C">
        <w:rPr>
          <w:rFonts w:ascii="Book Antiqua" w:hAnsi="Book Antiqua"/>
          <w:lang w:val="en"/>
        </w:rPr>
        <w:t>2021)</w:t>
      </w:r>
      <w:r w:rsidRPr="000438FE">
        <w:rPr>
          <w:rFonts w:ascii="Book Antiqua" w:hAnsi="Book Antiqua"/>
          <w:lang w:val="en"/>
        </w:rPr>
        <w:t xml:space="preserve">. This study refers to previous </w:t>
      </w:r>
      <w:r w:rsidRPr="000438FE">
        <w:rPr>
          <w:rFonts w:ascii="Book Antiqua" w:hAnsi="Book Antiqua"/>
          <w:lang w:val="en"/>
        </w:rPr>
        <w:lastRenderedPageBreak/>
        <w:t>research conducted by Wang (2017)</w:t>
      </w:r>
      <w:r w:rsidR="009D3ACA">
        <w:rPr>
          <w:rFonts w:ascii="Book Antiqua" w:hAnsi="Book Antiqua"/>
          <w:lang w:val="en"/>
        </w:rPr>
        <w:t>,</w:t>
      </w:r>
      <w:r w:rsidRPr="000438FE">
        <w:rPr>
          <w:rFonts w:ascii="Book Antiqua" w:hAnsi="Book Antiqua"/>
          <w:lang w:val="en"/>
        </w:rPr>
        <w:t xml:space="preserve"> which examines the influence of endorser credibility, attitude toward advertising, brand credibility.</w:t>
      </w:r>
    </w:p>
    <w:p w14:paraId="0A93BCE0" w14:textId="77777777" w:rsidR="00343D20" w:rsidRPr="000438FE" w:rsidRDefault="00343D20" w:rsidP="000438FE">
      <w:pPr>
        <w:spacing w:line="276" w:lineRule="auto"/>
        <w:jc w:val="both"/>
        <w:rPr>
          <w:rFonts w:ascii="Book Antiqua" w:hAnsi="Book Antiqua"/>
          <w:b/>
        </w:rPr>
      </w:pPr>
      <w:r w:rsidRPr="000438FE">
        <w:rPr>
          <w:rFonts w:ascii="Book Antiqua" w:hAnsi="Book Antiqua"/>
          <w:b/>
        </w:rPr>
        <w:t>THEORY REVIEW</w:t>
      </w:r>
    </w:p>
    <w:p w14:paraId="60C1A00F" w14:textId="77777777" w:rsidR="00343D20" w:rsidRPr="000438FE" w:rsidRDefault="00343D20" w:rsidP="000438FE">
      <w:pPr>
        <w:spacing w:line="276" w:lineRule="auto"/>
        <w:jc w:val="both"/>
        <w:rPr>
          <w:rFonts w:ascii="Book Antiqua" w:hAnsi="Book Antiqua"/>
          <w:b/>
          <w:lang w:val="en"/>
        </w:rPr>
      </w:pPr>
      <w:r w:rsidRPr="000438FE">
        <w:rPr>
          <w:rFonts w:ascii="Book Antiqua" w:hAnsi="Book Antiqua"/>
          <w:b/>
          <w:lang w:val="en"/>
        </w:rPr>
        <w:t>Endorser Credibility</w:t>
      </w:r>
    </w:p>
    <w:p w14:paraId="7F26529C" w14:textId="77777777" w:rsidR="00343D20" w:rsidRPr="000438FE" w:rsidRDefault="00343D20" w:rsidP="000438FE">
      <w:pPr>
        <w:spacing w:line="276" w:lineRule="auto"/>
        <w:jc w:val="both"/>
        <w:rPr>
          <w:rFonts w:ascii="Book Antiqua" w:hAnsi="Book Antiqua"/>
          <w:lang w:val="en"/>
        </w:rPr>
      </w:pPr>
      <w:r w:rsidRPr="000438FE">
        <w:rPr>
          <w:rFonts w:ascii="Book Antiqua" w:hAnsi="Book Antiqua"/>
          <w:lang w:val="en"/>
        </w:rPr>
        <w:t>An endorser is an ad supporter or an ad star</w:t>
      </w:r>
      <w:r w:rsidR="009D3ACA">
        <w:rPr>
          <w:rFonts w:ascii="Book Antiqua" w:hAnsi="Book Antiqua"/>
          <w:lang w:val="en"/>
        </w:rPr>
        <w:t>,</w:t>
      </w:r>
      <w:r w:rsidRPr="000438FE">
        <w:rPr>
          <w:rFonts w:ascii="Book Antiqua" w:hAnsi="Book Antiqua"/>
          <w:lang w:val="en"/>
        </w:rPr>
        <w:t xml:space="preserve"> who supports the advertised product. Celebrities as endorsers are figures known to the public because of their achievements in different fields from the product groups they support (</w:t>
      </w:r>
      <w:proofErr w:type="spellStart"/>
      <w:r w:rsidRPr="000438FE">
        <w:rPr>
          <w:rFonts w:ascii="Book Antiqua" w:hAnsi="Book Antiqua"/>
          <w:lang w:val="en"/>
        </w:rPr>
        <w:t>Shimp</w:t>
      </w:r>
      <w:proofErr w:type="spellEnd"/>
      <w:r w:rsidRPr="000438FE">
        <w:rPr>
          <w:rFonts w:ascii="Book Antiqua" w:hAnsi="Book Antiqua"/>
          <w:lang w:val="en"/>
        </w:rPr>
        <w:t xml:space="preserve">, 2006). </w:t>
      </w:r>
      <w:r w:rsidR="009D3ACA">
        <w:rPr>
          <w:rFonts w:ascii="Book Antiqua" w:hAnsi="Book Antiqua"/>
          <w:lang w:val="en"/>
        </w:rPr>
        <w:t>Marketers widely use the concept of celebrity endorsement</w:t>
      </w:r>
      <w:r w:rsidRPr="000438FE">
        <w:rPr>
          <w:rFonts w:ascii="Book Antiqua" w:hAnsi="Book Antiqua"/>
          <w:lang w:val="en"/>
        </w:rPr>
        <w:t xml:space="preserve"> because it has an impact on influencing the "message</w:t>
      </w:r>
      <w:r w:rsidR="009D3ACA">
        <w:rPr>
          <w:rFonts w:ascii="Book Antiqua" w:hAnsi="Book Antiqua"/>
          <w:lang w:val="en"/>
        </w:rPr>
        <w:t>,"</w:t>
      </w:r>
      <w:r w:rsidRPr="000438FE">
        <w:rPr>
          <w:rFonts w:ascii="Book Antiqua" w:hAnsi="Book Antiqua"/>
          <w:lang w:val="en"/>
        </w:rPr>
        <w:t xml:space="preserve"> namely messages about a brand or product.</w:t>
      </w:r>
    </w:p>
    <w:p w14:paraId="7C3C31D7" w14:textId="77777777" w:rsidR="002D2E4D" w:rsidRPr="000438FE" w:rsidRDefault="002D2E4D" w:rsidP="000438FE">
      <w:pPr>
        <w:spacing w:line="276" w:lineRule="auto"/>
        <w:jc w:val="both"/>
        <w:rPr>
          <w:rFonts w:ascii="Book Antiqua" w:hAnsi="Book Antiqua"/>
          <w:b/>
          <w:lang w:val="en"/>
        </w:rPr>
      </w:pPr>
      <w:r w:rsidRPr="000438FE">
        <w:rPr>
          <w:rFonts w:ascii="Book Antiqua" w:hAnsi="Book Antiqua"/>
          <w:b/>
          <w:lang w:val="en"/>
        </w:rPr>
        <w:t>Attitude Toward Advertisement</w:t>
      </w:r>
    </w:p>
    <w:p w14:paraId="2C50F905" w14:textId="77777777" w:rsidR="002D2E4D" w:rsidRPr="000438FE" w:rsidRDefault="002D2E4D" w:rsidP="000438FE">
      <w:pPr>
        <w:spacing w:line="276" w:lineRule="auto"/>
        <w:jc w:val="both"/>
        <w:rPr>
          <w:rFonts w:ascii="Book Antiqua" w:hAnsi="Book Antiqua"/>
        </w:rPr>
      </w:pPr>
      <w:r w:rsidRPr="000438FE">
        <w:rPr>
          <w:rFonts w:ascii="Book Antiqua" w:hAnsi="Book Antiqua"/>
          <w:lang w:val="en"/>
        </w:rPr>
        <w:t xml:space="preserve">Attitude is an </w:t>
      </w:r>
      <w:r w:rsidR="009D3ACA">
        <w:rPr>
          <w:rFonts w:ascii="Book Antiqua" w:hAnsi="Book Antiqua"/>
          <w:lang w:val="en"/>
        </w:rPr>
        <w:t>essential</w:t>
      </w:r>
      <w:r w:rsidRPr="000438FE">
        <w:rPr>
          <w:rFonts w:ascii="Book Antiqua" w:hAnsi="Book Antiqua"/>
          <w:lang w:val="en"/>
        </w:rPr>
        <w:t xml:space="preserve"> concept in research on marketing and information systems. Fishbein (Tsang et al</w:t>
      </w:r>
      <w:r w:rsidR="009D3ACA">
        <w:rPr>
          <w:rFonts w:ascii="Book Antiqua" w:hAnsi="Book Antiqua"/>
          <w:lang w:val="en"/>
        </w:rPr>
        <w:t>.</w:t>
      </w:r>
      <w:r w:rsidRPr="000438FE">
        <w:rPr>
          <w:rFonts w:ascii="Book Antiqua" w:hAnsi="Book Antiqua"/>
          <w:lang w:val="en"/>
        </w:rPr>
        <w:t xml:space="preserve"> 2004) defines attitude as a tendency to learn from humans. Based on this tendency, an individual will respond to an object (or idea) or </w:t>
      </w:r>
      <w:r w:rsidR="009D3ACA">
        <w:rPr>
          <w:rFonts w:ascii="Book Antiqua" w:hAnsi="Book Antiqua"/>
          <w:lang w:val="en"/>
        </w:rPr>
        <w:t>some</w:t>
      </w:r>
      <w:r w:rsidRPr="000438FE">
        <w:rPr>
          <w:rFonts w:ascii="Book Antiqua" w:hAnsi="Book Antiqua"/>
          <w:lang w:val="en"/>
        </w:rPr>
        <w:t xml:space="preserve"> things (or opinion). Kotler (2000) states that attitude is a person's judgment in evaluating something favorable or unfavorable, emotional feelings, and tendencies towards some object or idea.</w:t>
      </w:r>
    </w:p>
    <w:p w14:paraId="396E0EA8" w14:textId="77777777" w:rsidR="00B1420B" w:rsidRPr="000438FE" w:rsidRDefault="00B1420B" w:rsidP="000438FE">
      <w:pPr>
        <w:spacing w:line="276" w:lineRule="auto"/>
        <w:jc w:val="both"/>
        <w:rPr>
          <w:rFonts w:ascii="Book Antiqua" w:hAnsi="Book Antiqua"/>
          <w:b/>
          <w:lang w:val="en"/>
        </w:rPr>
      </w:pPr>
      <w:r w:rsidRPr="000438FE">
        <w:rPr>
          <w:rFonts w:ascii="Book Antiqua" w:hAnsi="Book Antiqua"/>
          <w:b/>
          <w:lang w:val="en"/>
        </w:rPr>
        <w:t>Brand Credibility</w:t>
      </w:r>
    </w:p>
    <w:p w14:paraId="4E3514B4" w14:textId="77777777" w:rsidR="00E060A5" w:rsidRDefault="00B1420B" w:rsidP="000438FE">
      <w:pPr>
        <w:spacing w:line="276" w:lineRule="auto"/>
        <w:jc w:val="both"/>
        <w:rPr>
          <w:rFonts w:ascii="Book Antiqua" w:hAnsi="Book Antiqua"/>
          <w:lang w:val="en"/>
        </w:rPr>
      </w:pPr>
      <w:r w:rsidRPr="000438FE">
        <w:rPr>
          <w:rFonts w:ascii="Book Antiqua" w:hAnsi="Book Antiqua"/>
          <w:lang w:val="en"/>
        </w:rPr>
        <w:t xml:space="preserve">As stated earlier, an understanding of brand credibility cannot be separated from brand equity. Monroe (2003:83) suggests that when brand equity is associated with the level of quality, it will </w:t>
      </w:r>
      <w:r w:rsidR="009D3ACA">
        <w:rPr>
          <w:rFonts w:ascii="Book Antiqua" w:hAnsi="Book Antiqua"/>
          <w:lang w:val="en"/>
        </w:rPr>
        <w:t>indicate</w:t>
      </w:r>
      <w:r w:rsidRPr="000438FE">
        <w:rPr>
          <w:rFonts w:ascii="Book Antiqua" w:hAnsi="Book Antiqua"/>
          <w:lang w:val="en"/>
        </w:rPr>
        <w:t xml:space="preserve"> the credibility of the relationship between quality and product attributes. </w:t>
      </w:r>
      <w:proofErr w:type="gramStart"/>
      <w:r w:rsidRPr="000438FE">
        <w:rPr>
          <w:rFonts w:ascii="Book Antiqua" w:hAnsi="Book Antiqua"/>
          <w:lang w:val="en"/>
        </w:rPr>
        <w:t>So</w:t>
      </w:r>
      <w:proofErr w:type="gramEnd"/>
      <w:r w:rsidRPr="000438FE">
        <w:rPr>
          <w:rFonts w:ascii="Book Antiqua" w:hAnsi="Book Antiqua"/>
          <w:lang w:val="en"/>
        </w:rPr>
        <w:t xml:space="preserve"> </w:t>
      </w:r>
      <w:r w:rsidR="009D3ACA">
        <w:rPr>
          <w:rFonts w:ascii="Book Antiqua" w:hAnsi="Book Antiqua"/>
          <w:lang w:val="en"/>
        </w:rPr>
        <w:t>manufacturers need</w:t>
      </w:r>
      <w:r w:rsidRPr="000438FE">
        <w:rPr>
          <w:rFonts w:ascii="Book Antiqua" w:hAnsi="Book Antiqua"/>
          <w:lang w:val="en"/>
        </w:rPr>
        <w:t xml:space="preserve"> to communicate to consumers that they are committed to maintaining the credibility of their brand </w:t>
      </w:r>
      <w:r w:rsidRPr="000438FE">
        <w:rPr>
          <w:rFonts w:ascii="Book Antiqua" w:hAnsi="Book Antiqua"/>
          <w:lang w:val="en"/>
        </w:rPr>
        <w:t>by consistently meeting quality and other claims</w:t>
      </w:r>
    </w:p>
    <w:p w14:paraId="656816C7" w14:textId="77777777" w:rsidR="009D3ACA" w:rsidRDefault="009D3ACA" w:rsidP="000438FE">
      <w:pPr>
        <w:spacing w:line="276" w:lineRule="auto"/>
        <w:jc w:val="both"/>
        <w:rPr>
          <w:rFonts w:ascii="Book Antiqua" w:hAnsi="Book Antiqua"/>
          <w:lang w:val="en"/>
        </w:rPr>
      </w:pPr>
    </w:p>
    <w:p w14:paraId="653EC4E1" w14:textId="77777777" w:rsidR="009D3ACA" w:rsidRDefault="009D3ACA" w:rsidP="000438FE">
      <w:pPr>
        <w:spacing w:line="276" w:lineRule="auto"/>
        <w:jc w:val="both"/>
        <w:rPr>
          <w:rFonts w:ascii="Book Antiqua" w:hAnsi="Book Antiqua"/>
          <w:lang w:val="en"/>
        </w:rPr>
      </w:pPr>
    </w:p>
    <w:p w14:paraId="3413DDDB" w14:textId="77777777" w:rsidR="00B1420B" w:rsidRPr="000438FE" w:rsidRDefault="00B1420B" w:rsidP="000438FE">
      <w:pPr>
        <w:spacing w:line="276" w:lineRule="auto"/>
        <w:jc w:val="both"/>
        <w:rPr>
          <w:rFonts w:ascii="Book Antiqua" w:hAnsi="Book Antiqua"/>
          <w:b/>
          <w:lang w:val="en"/>
        </w:rPr>
      </w:pPr>
      <w:r w:rsidRPr="000438FE">
        <w:rPr>
          <w:rFonts w:ascii="Book Antiqua" w:hAnsi="Book Antiqua"/>
          <w:b/>
          <w:lang w:val="en"/>
        </w:rPr>
        <w:t>Purchase Intention</w:t>
      </w:r>
    </w:p>
    <w:p w14:paraId="7932E688" w14:textId="77777777" w:rsidR="00B1420B" w:rsidRPr="000438FE" w:rsidRDefault="00B1420B" w:rsidP="000438FE">
      <w:pPr>
        <w:spacing w:line="276" w:lineRule="auto"/>
        <w:jc w:val="both"/>
        <w:rPr>
          <w:rFonts w:ascii="Book Antiqua" w:hAnsi="Book Antiqua"/>
        </w:rPr>
      </w:pPr>
      <w:r w:rsidRPr="000438FE">
        <w:rPr>
          <w:rFonts w:ascii="Book Antiqua" w:hAnsi="Book Antiqua"/>
          <w:lang w:val="en"/>
        </w:rPr>
        <w:t>According to Philip Kotler &amp; Kevin Lane Keller (2009: 184)</w:t>
      </w:r>
      <w:r w:rsidR="009D3ACA">
        <w:rPr>
          <w:rFonts w:ascii="Book Antiqua" w:hAnsi="Book Antiqua"/>
          <w:lang w:val="en"/>
        </w:rPr>
        <w:t>,</w:t>
      </w:r>
      <w:r w:rsidRPr="000438FE">
        <w:rPr>
          <w:rFonts w:ascii="Book Antiqua" w:hAnsi="Book Antiqua"/>
          <w:lang w:val="en"/>
        </w:rPr>
        <w:t xml:space="preserve"> </w:t>
      </w:r>
      <w:r w:rsidR="009D3ACA">
        <w:rPr>
          <w:rFonts w:ascii="Book Antiqua" w:hAnsi="Book Antiqua"/>
          <w:lang w:val="en"/>
        </w:rPr>
        <w:t xml:space="preserve">a </w:t>
      </w:r>
      <w:r w:rsidRPr="000438FE">
        <w:rPr>
          <w:rFonts w:ascii="Book Antiqua" w:hAnsi="Book Antiqua"/>
          <w:lang w:val="en"/>
        </w:rPr>
        <w:t>purchase decision is an integration process used to combine knowledge to evaluate two or more alternative behaviors and choose one of them. Consumer decisions are a problem-solving approach to human activities to buy goods or services to fulfill their wants and needs</w:t>
      </w:r>
      <w:r w:rsidR="008C348A" w:rsidRPr="008C348A">
        <w:t xml:space="preserve"> </w:t>
      </w:r>
      <w:r w:rsidR="008C348A">
        <w:rPr>
          <w:lang w:val="en-US"/>
        </w:rPr>
        <w:t>(</w:t>
      </w:r>
      <w:proofErr w:type="spellStart"/>
      <w:r w:rsidR="008C348A">
        <w:rPr>
          <w:rFonts w:ascii="Book Antiqua" w:hAnsi="Book Antiqua"/>
          <w:lang w:val="en"/>
        </w:rPr>
        <w:t>Aliffianto</w:t>
      </w:r>
      <w:proofErr w:type="spellEnd"/>
      <w:r w:rsidR="008C348A">
        <w:rPr>
          <w:rFonts w:ascii="Book Antiqua" w:hAnsi="Book Antiqua"/>
          <w:lang w:val="en"/>
        </w:rPr>
        <w:t xml:space="preserve"> &amp; </w:t>
      </w:r>
      <w:proofErr w:type="spellStart"/>
      <w:r w:rsidR="008C348A">
        <w:rPr>
          <w:rFonts w:ascii="Book Antiqua" w:hAnsi="Book Antiqua"/>
          <w:lang w:val="en"/>
        </w:rPr>
        <w:t>Candraningrat</w:t>
      </w:r>
      <w:proofErr w:type="spellEnd"/>
      <w:r w:rsidR="008C348A">
        <w:rPr>
          <w:rFonts w:ascii="Book Antiqua" w:hAnsi="Book Antiqua"/>
          <w:lang w:val="en"/>
        </w:rPr>
        <w:t xml:space="preserve">, </w:t>
      </w:r>
      <w:r w:rsidR="008C348A" w:rsidRPr="008C348A">
        <w:rPr>
          <w:rFonts w:ascii="Book Antiqua" w:hAnsi="Book Antiqua"/>
          <w:lang w:val="en"/>
        </w:rPr>
        <w:t>2018)</w:t>
      </w:r>
      <w:r w:rsidRPr="000438FE">
        <w:rPr>
          <w:rFonts w:ascii="Book Antiqua" w:hAnsi="Book Antiqua"/>
          <w:lang w:val="en"/>
        </w:rPr>
        <w:t>.</w:t>
      </w:r>
    </w:p>
    <w:p w14:paraId="30C2F6A7" w14:textId="77777777" w:rsidR="002D2E4D" w:rsidRPr="000438FE" w:rsidRDefault="00B1420B" w:rsidP="000438FE">
      <w:pPr>
        <w:spacing w:line="276" w:lineRule="auto"/>
        <w:jc w:val="both"/>
        <w:rPr>
          <w:rFonts w:ascii="Book Antiqua" w:hAnsi="Book Antiqua"/>
        </w:rPr>
      </w:pPr>
      <w:r w:rsidRPr="000438FE">
        <w:rPr>
          <w:rFonts w:ascii="Book Antiqua" w:hAnsi="Book Antiqua"/>
          <w:b/>
          <w:bCs/>
          <w:lang w:val="en-US"/>
        </w:rPr>
        <w:t>METHOD RESEARCH</w:t>
      </w:r>
    </w:p>
    <w:p w14:paraId="427D3943" w14:textId="77777777" w:rsidR="00E060A5" w:rsidRPr="00E060A5" w:rsidRDefault="00B1420B" w:rsidP="000438FE">
      <w:pPr>
        <w:spacing w:line="276" w:lineRule="auto"/>
        <w:jc w:val="both"/>
        <w:rPr>
          <w:rFonts w:ascii="Book Antiqua" w:hAnsi="Book Antiqua"/>
          <w:lang w:val="en"/>
        </w:rPr>
      </w:pPr>
      <w:r w:rsidRPr="000438FE">
        <w:rPr>
          <w:rFonts w:ascii="Book Antiqua" w:hAnsi="Book Antiqua"/>
          <w:lang w:val="en"/>
        </w:rPr>
        <w:t xml:space="preserve">The method used in this paper is quantitative research. Sampling in this study was conducted by non-probability sampling using a snowball approach. </w:t>
      </w:r>
      <w:r w:rsidR="009D3ACA">
        <w:rPr>
          <w:rFonts w:ascii="Book Antiqua" w:hAnsi="Book Antiqua"/>
          <w:lang w:val="en"/>
        </w:rPr>
        <w:t>They are c</w:t>
      </w:r>
      <w:r w:rsidRPr="000438FE">
        <w:rPr>
          <w:rFonts w:ascii="Book Antiqua" w:hAnsi="Book Antiqua"/>
          <w:lang w:val="en"/>
        </w:rPr>
        <w:t>ollecting data by distributing</w:t>
      </w:r>
      <w:r w:rsidRPr="000438FE">
        <w:rPr>
          <w:rFonts w:ascii="Book Antiqua" w:hAnsi="Book Antiqua"/>
        </w:rPr>
        <w:t xml:space="preserve"> </w:t>
      </w:r>
      <w:r w:rsidRPr="000438FE">
        <w:rPr>
          <w:rFonts w:ascii="Book Antiqua" w:hAnsi="Book Antiqua"/>
          <w:lang w:val="en"/>
        </w:rPr>
        <w:t xml:space="preserve">questionnaires to the millennial generation in Surabaya. To make it easier for respondents to answer the questions in the questionnaire, the respondents will be asked first about the product before filling out the questionnaire. </w:t>
      </w:r>
      <w:r w:rsidR="009D3ACA">
        <w:rPr>
          <w:rFonts w:ascii="Book Antiqua" w:hAnsi="Book Antiqua"/>
          <w:lang w:val="en"/>
        </w:rPr>
        <w:t>At the same time,</w:t>
      </w:r>
      <w:r w:rsidRPr="000438FE">
        <w:rPr>
          <w:rFonts w:ascii="Book Antiqua" w:hAnsi="Book Antiqua"/>
          <w:lang w:val="en"/>
        </w:rPr>
        <w:t xml:space="preserve"> the research subjects are men and women in Surabaya aged over 17 years because at that age</w:t>
      </w:r>
      <w:r w:rsidR="009D3ACA">
        <w:rPr>
          <w:rFonts w:ascii="Book Antiqua" w:hAnsi="Book Antiqua"/>
          <w:lang w:val="en"/>
        </w:rPr>
        <w:t>. T</w:t>
      </w:r>
      <w:r w:rsidRPr="000438FE">
        <w:rPr>
          <w:rFonts w:ascii="Book Antiqua" w:hAnsi="Book Antiqua"/>
          <w:lang w:val="en"/>
        </w:rPr>
        <w:t xml:space="preserve">hey are considered capable of making decisions. Data analysis using </w:t>
      </w:r>
      <w:proofErr w:type="spellStart"/>
      <w:r w:rsidRPr="000438FE">
        <w:rPr>
          <w:rFonts w:ascii="Book Antiqua" w:hAnsi="Book Antiqua"/>
          <w:lang w:val="en"/>
        </w:rPr>
        <w:t>SmartPLS</w:t>
      </w:r>
      <w:proofErr w:type="spellEnd"/>
      <w:r w:rsidRPr="000438FE">
        <w:rPr>
          <w:rFonts w:ascii="Book Antiqua" w:hAnsi="Book Antiqua"/>
          <w:lang w:val="en"/>
        </w:rPr>
        <w:t xml:space="preserve"> 3 software.</w:t>
      </w:r>
    </w:p>
    <w:p w14:paraId="590A9BF3" w14:textId="77777777" w:rsidR="00E060A5" w:rsidRDefault="00B1420B" w:rsidP="000438FE">
      <w:pPr>
        <w:spacing w:line="276" w:lineRule="auto"/>
        <w:jc w:val="both"/>
        <w:rPr>
          <w:rFonts w:ascii="Book Antiqua" w:hAnsi="Book Antiqua"/>
          <w:b/>
          <w:lang w:val="en-US"/>
        </w:rPr>
      </w:pPr>
      <w:r w:rsidRPr="000438FE">
        <w:rPr>
          <w:rFonts w:ascii="Book Antiqua" w:hAnsi="Book Antiqua"/>
          <w:b/>
          <w:lang w:val="en-US"/>
        </w:rPr>
        <w:t>RESULTS AND DISCUSSION</w:t>
      </w:r>
    </w:p>
    <w:p w14:paraId="070DA69A" w14:textId="77777777" w:rsidR="00E060A5" w:rsidRPr="00E060A5" w:rsidRDefault="00E060A5" w:rsidP="00E060A5">
      <w:pPr>
        <w:spacing w:line="276" w:lineRule="auto"/>
        <w:jc w:val="both"/>
        <w:rPr>
          <w:rFonts w:ascii="Book Antiqua" w:hAnsi="Book Antiqua"/>
        </w:rPr>
        <w:sectPr w:rsidR="00E060A5" w:rsidRPr="00E060A5" w:rsidSect="001E0D6B">
          <w:type w:val="continuous"/>
          <w:pgSz w:w="11906" w:h="16838"/>
          <w:pgMar w:top="1440" w:right="1440" w:bottom="1440" w:left="1440" w:header="708" w:footer="708" w:gutter="0"/>
          <w:cols w:num="2" w:space="709"/>
          <w:docGrid w:linePitch="360"/>
        </w:sectPr>
      </w:pPr>
      <w:r w:rsidRPr="00E060A5">
        <w:rPr>
          <w:rFonts w:ascii="Book Antiqua" w:hAnsi="Book Antiqua"/>
          <w:lang w:val="en"/>
        </w:rPr>
        <w:t xml:space="preserve">In this study, hypothesis testing using Partial Least Square (PLS) analysis technique with </w:t>
      </w:r>
      <w:proofErr w:type="spellStart"/>
      <w:r w:rsidRPr="00E060A5">
        <w:rPr>
          <w:rFonts w:ascii="Book Antiqua" w:hAnsi="Book Antiqua"/>
          <w:lang w:val="en"/>
        </w:rPr>
        <w:t>SmartPLS</w:t>
      </w:r>
      <w:proofErr w:type="spellEnd"/>
      <w:r w:rsidRPr="00E060A5">
        <w:rPr>
          <w:rFonts w:ascii="Book Antiqua" w:hAnsi="Book Antiqua"/>
          <w:lang w:val="en"/>
        </w:rPr>
        <w:t xml:space="preserve"> 3.0 program. The data processing technique with Partial Least Square (PLS) requires </w:t>
      </w:r>
      <w:r w:rsidR="009D3ACA">
        <w:rPr>
          <w:rFonts w:ascii="Book Antiqua" w:hAnsi="Book Antiqua"/>
          <w:lang w:val="en"/>
        </w:rPr>
        <w:t>two</w:t>
      </w:r>
      <w:r w:rsidRPr="00E060A5">
        <w:rPr>
          <w:rFonts w:ascii="Book Antiqua" w:hAnsi="Book Antiqua"/>
          <w:lang w:val="en"/>
        </w:rPr>
        <w:t xml:space="preserve"> stages to assess the </w:t>
      </w:r>
      <w:r w:rsidR="009D3ACA">
        <w:rPr>
          <w:rFonts w:ascii="Book Antiqua" w:hAnsi="Book Antiqua"/>
          <w:lang w:val="en"/>
        </w:rPr>
        <w:t>model's fit</w:t>
      </w:r>
      <w:r w:rsidRPr="00E060A5">
        <w:rPr>
          <w:rFonts w:ascii="Book Antiqua" w:hAnsi="Book Antiqua"/>
          <w:lang w:val="en"/>
        </w:rPr>
        <w:t xml:space="preserve"> from a research </w:t>
      </w:r>
      <w:r w:rsidRPr="00E060A5">
        <w:rPr>
          <w:rFonts w:ascii="Book Antiqua" w:hAnsi="Book Antiqua"/>
          <w:lang w:val="en"/>
        </w:rPr>
        <w:lastRenderedPageBreak/>
        <w:t xml:space="preserve">model. This stage </w:t>
      </w:r>
      <w:r w:rsidR="009D3ACA">
        <w:rPr>
          <w:rFonts w:ascii="Book Antiqua" w:hAnsi="Book Antiqua"/>
          <w:lang w:val="en"/>
        </w:rPr>
        <w:t>assesses the outer or measurement models and tests</w:t>
      </w:r>
      <w:r w:rsidRPr="00E060A5">
        <w:rPr>
          <w:rFonts w:ascii="Book Antiqua" w:hAnsi="Book Antiqua"/>
          <w:lang w:val="en"/>
        </w:rPr>
        <w:t xml:space="preserve"> the structural model (inner model)</w:t>
      </w:r>
      <w:r w:rsidRPr="00E060A5">
        <w:rPr>
          <w:rFonts w:ascii="Book Antiqua" w:hAnsi="Book Antiqua"/>
        </w:rPr>
        <w:t>.</w:t>
      </w:r>
    </w:p>
    <w:p w14:paraId="31BD15F2" w14:textId="77777777" w:rsidR="00E060A5" w:rsidRPr="00E060A5" w:rsidRDefault="00E060A5" w:rsidP="000438FE">
      <w:pPr>
        <w:spacing w:line="276" w:lineRule="auto"/>
        <w:jc w:val="both"/>
        <w:rPr>
          <w:rFonts w:ascii="Book Antiqua" w:hAnsi="Book Antiqua"/>
        </w:rPr>
        <w:sectPr w:rsidR="00E060A5" w:rsidRPr="00E060A5" w:rsidSect="00E060A5">
          <w:type w:val="continuous"/>
          <w:pgSz w:w="11906" w:h="16838"/>
          <w:pgMar w:top="1440" w:right="1440" w:bottom="1440" w:left="1440" w:header="708" w:footer="708" w:gutter="0"/>
          <w:cols w:space="709"/>
          <w:docGrid w:linePitch="360"/>
        </w:sectPr>
      </w:pPr>
    </w:p>
    <w:p w14:paraId="3DFFC100" w14:textId="77777777" w:rsidR="00B1420B" w:rsidRPr="000438FE" w:rsidRDefault="001E0D6B" w:rsidP="000438FE">
      <w:pPr>
        <w:spacing w:line="276" w:lineRule="auto"/>
        <w:jc w:val="both"/>
        <w:rPr>
          <w:rFonts w:ascii="Book Antiqua" w:hAnsi="Book Antiqua"/>
        </w:rPr>
      </w:pPr>
      <w:r w:rsidRPr="000438FE">
        <w:rPr>
          <w:rFonts w:ascii="Book Antiqua" w:hAnsi="Book Antiqua"/>
          <w:noProof/>
          <w:lang w:val="en-US"/>
        </w:rPr>
        <w:drawing>
          <wp:anchor distT="0" distB="0" distL="114300" distR="114300" simplePos="0" relativeHeight="251658240" behindDoc="0" locked="0" layoutInCell="1" allowOverlap="1" wp14:anchorId="353E618F" wp14:editId="35317BDF">
            <wp:simplePos x="0" y="0"/>
            <wp:positionH relativeFrom="margin">
              <wp:align>center</wp:align>
            </wp:positionH>
            <wp:positionV relativeFrom="paragraph">
              <wp:posOffset>172720</wp:posOffset>
            </wp:positionV>
            <wp:extent cx="4602480" cy="2689860"/>
            <wp:effectExtent l="0" t="0" r="762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extLst>
                        <a:ext uri="{28A0092B-C50C-407E-A947-70E740481C1C}">
                          <a14:useLocalDpi xmlns:a14="http://schemas.microsoft.com/office/drawing/2010/main" val="0"/>
                        </a:ext>
                      </a:extLst>
                    </a:blip>
                    <a:srcRect l="22772" t="18386" r="15780" b="9734"/>
                    <a:stretch>
                      <a:fillRect/>
                    </a:stretch>
                  </pic:blipFill>
                  <pic:spPr>
                    <a:xfrm>
                      <a:off x="0" y="0"/>
                      <a:ext cx="4602480" cy="2689860"/>
                    </a:xfrm>
                    <a:prstGeom prst="rect">
                      <a:avLst/>
                    </a:prstGeom>
                    <a:ln/>
                  </pic:spPr>
                </pic:pic>
              </a:graphicData>
            </a:graphic>
            <wp14:sizeRelH relativeFrom="margin">
              <wp14:pctWidth>0</wp14:pctWidth>
            </wp14:sizeRelH>
            <wp14:sizeRelV relativeFrom="margin">
              <wp14:pctHeight>0</wp14:pctHeight>
            </wp14:sizeRelV>
          </wp:anchor>
        </w:drawing>
      </w:r>
    </w:p>
    <w:p w14:paraId="179BFFE8" w14:textId="77777777" w:rsidR="00343D20" w:rsidRPr="000438FE" w:rsidRDefault="00343D20" w:rsidP="000438FE">
      <w:pPr>
        <w:spacing w:line="276" w:lineRule="auto"/>
        <w:jc w:val="both"/>
        <w:rPr>
          <w:rFonts w:ascii="Book Antiqua" w:hAnsi="Book Antiqua"/>
        </w:rPr>
      </w:pPr>
    </w:p>
    <w:p w14:paraId="56B53821" w14:textId="77777777" w:rsidR="00F759D8" w:rsidRPr="000438FE" w:rsidRDefault="00F759D8" w:rsidP="000438FE">
      <w:pPr>
        <w:spacing w:line="276" w:lineRule="auto"/>
        <w:jc w:val="both"/>
        <w:rPr>
          <w:rFonts w:ascii="Book Antiqua" w:hAnsi="Book Antiqua"/>
        </w:rPr>
      </w:pPr>
    </w:p>
    <w:p w14:paraId="01372375" w14:textId="77777777" w:rsidR="00F759D8" w:rsidRPr="000438FE" w:rsidRDefault="00F759D8" w:rsidP="000438FE">
      <w:pPr>
        <w:spacing w:line="276" w:lineRule="auto"/>
        <w:jc w:val="both"/>
        <w:rPr>
          <w:rFonts w:ascii="Book Antiqua" w:hAnsi="Book Antiqua"/>
        </w:rPr>
      </w:pPr>
    </w:p>
    <w:p w14:paraId="3B57EE56" w14:textId="77777777" w:rsidR="008838D7" w:rsidRPr="000438FE" w:rsidRDefault="008838D7" w:rsidP="000438FE">
      <w:pPr>
        <w:spacing w:line="276" w:lineRule="auto"/>
        <w:jc w:val="both"/>
        <w:rPr>
          <w:rFonts w:ascii="Book Antiqua" w:hAnsi="Book Antiqua"/>
        </w:rPr>
      </w:pPr>
    </w:p>
    <w:p w14:paraId="375F20E0" w14:textId="77777777" w:rsidR="008838D7" w:rsidRPr="000438FE" w:rsidRDefault="008838D7" w:rsidP="000438FE">
      <w:pPr>
        <w:spacing w:line="276" w:lineRule="auto"/>
        <w:jc w:val="both"/>
        <w:rPr>
          <w:rFonts w:ascii="Book Antiqua" w:hAnsi="Book Antiqua"/>
        </w:rPr>
      </w:pPr>
    </w:p>
    <w:p w14:paraId="577D0931" w14:textId="77777777" w:rsidR="008838D7" w:rsidRPr="000438FE" w:rsidRDefault="008838D7" w:rsidP="000438FE">
      <w:pPr>
        <w:spacing w:line="276" w:lineRule="auto"/>
        <w:jc w:val="both"/>
        <w:rPr>
          <w:rFonts w:ascii="Book Antiqua" w:hAnsi="Book Antiqua"/>
        </w:rPr>
      </w:pPr>
    </w:p>
    <w:p w14:paraId="72D67224" w14:textId="77777777" w:rsidR="008838D7" w:rsidRPr="000438FE" w:rsidRDefault="008838D7" w:rsidP="000438FE">
      <w:pPr>
        <w:spacing w:line="276" w:lineRule="auto"/>
        <w:jc w:val="both"/>
        <w:rPr>
          <w:rFonts w:ascii="Book Antiqua" w:hAnsi="Book Antiqua"/>
        </w:rPr>
      </w:pPr>
    </w:p>
    <w:p w14:paraId="27E5CB03" w14:textId="77777777" w:rsidR="008838D7" w:rsidRPr="000438FE" w:rsidRDefault="008838D7" w:rsidP="000438FE">
      <w:pPr>
        <w:spacing w:line="276" w:lineRule="auto"/>
        <w:jc w:val="both"/>
        <w:rPr>
          <w:rFonts w:ascii="Book Antiqua" w:hAnsi="Book Antiqua"/>
        </w:rPr>
      </w:pPr>
    </w:p>
    <w:p w14:paraId="35A9F65A" w14:textId="77777777" w:rsidR="008838D7" w:rsidRPr="000438FE" w:rsidRDefault="008838D7" w:rsidP="000438FE">
      <w:pPr>
        <w:spacing w:line="276" w:lineRule="auto"/>
        <w:jc w:val="both"/>
        <w:rPr>
          <w:rFonts w:ascii="Book Antiqua" w:hAnsi="Book Antiqua"/>
        </w:rPr>
      </w:pPr>
    </w:p>
    <w:p w14:paraId="545CA061" w14:textId="77777777" w:rsidR="008838D7" w:rsidRPr="000438FE" w:rsidRDefault="008838D7" w:rsidP="000438FE">
      <w:pPr>
        <w:spacing w:line="276" w:lineRule="auto"/>
        <w:jc w:val="both"/>
        <w:rPr>
          <w:rFonts w:ascii="Book Antiqua" w:hAnsi="Book Antiqua"/>
        </w:rPr>
      </w:pPr>
    </w:p>
    <w:p w14:paraId="0081803C" w14:textId="77777777" w:rsidR="008838D7" w:rsidRPr="000438FE" w:rsidRDefault="001E0D6B" w:rsidP="000438FE">
      <w:pPr>
        <w:spacing w:line="276" w:lineRule="auto"/>
        <w:jc w:val="both"/>
        <w:rPr>
          <w:rFonts w:ascii="Book Antiqua" w:hAnsi="Book Antiqua"/>
        </w:rPr>
      </w:pPr>
      <w:r w:rsidRPr="000438FE">
        <w:rPr>
          <w:rFonts w:ascii="Book Antiqua" w:hAnsi="Book Antiqua"/>
          <w:noProof/>
          <w:lang w:val="en-US"/>
        </w:rPr>
        <mc:AlternateContent>
          <mc:Choice Requires="wps">
            <w:drawing>
              <wp:anchor distT="0" distB="0" distL="114300" distR="114300" simplePos="0" relativeHeight="251660288" behindDoc="0" locked="0" layoutInCell="1" allowOverlap="1" wp14:anchorId="4669FA72" wp14:editId="6AB9B87C">
                <wp:simplePos x="0" y="0"/>
                <wp:positionH relativeFrom="margin">
                  <wp:align>center</wp:align>
                </wp:positionH>
                <wp:positionV relativeFrom="paragraph">
                  <wp:posOffset>4445</wp:posOffset>
                </wp:positionV>
                <wp:extent cx="3268980" cy="2514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268980" cy="251460"/>
                        </a:xfrm>
                        <a:prstGeom prst="rect">
                          <a:avLst/>
                        </a:prstGeom>
                        <a:noFill/>
                        <a:ln w="6350">
                          <a:noFill/>
                        </a:ln>
                        <a:effectLst/>
                      </wps:spPr>
                      <wps:txbx>
                        <w:txbxContent>
                          <w:p w14:paraId="108F9211" w14:textId="77777777" w:rsidR="008838D7" w:rsidRPr="00191F2A" w:rsidRDefault="008838D7" w:rsidP="00191F2A">
                            <w:pPr>
                              <w:spacing w:line="240" w:lineRule="auto"/>
                              <w:jc w:val="center"/>
                              <w:rPr>
                                <w:rFonts w:ascii="Book Antiqua" w:hAnsi="Book Antiqua"/>
                                <w:sz w:val="20"/>
                                <w:szCs w:val="20"/>
                              </w:rPr>
                            </w:pPr>
                            <w:r>
                              <w:rPr>
                                <w:rFonts w:ascii="Book Antiqua" w:hAnsi="Book Antiqua"/>
                                <w:sz w:val="20"/>
                                <w:szCs w:val="20"/>
                              </w:rPr>
                              <w:t>Figure 1</w:t>
                            </w:r>
                            <w:r w:rsidRPr="008838D7">
                              <w:rPr>
                                <w:rFonts w:ascii="Book Antiqua" w:hAnsi="Book Antiqua"/>
                                <w:sz w:val="20"/>
                                <w:szCs w:val="20"/>
                              </w:rPr>
                              <w:t>: Model structural variable construct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87FC3" id="_x0000_t202" coordsize="21600,21600" o:spt="202" path="m,l,21600r21600,l21600,xe">
                <v:stroke joinstyle="miter"/>
                <v:path gradientshapeok="t" o:connecttype="rect"/>
              </v:shapetype>
              <v:shape id="Text Box 1" o:spid="_x0000_s1026" type="#_x0000_t202" style="position:absolute;left:0;text-align:left;margin-left:0;margin-top:.35pt;width:257.4pt;height:19.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" filled="f" stroked="f" strokeweight=".5pt">
                <v:fill o:detectmouseclick="t"/>
                <v:textbox>
                  <w:txbxContent>
                    <w:p w:rsidR="008838D7" w:rsidRPr="00191F2A" w:rsidRDefault="008838D7" w:rsidP="00191F2A">
                      <w:pPr>
                        <w:spacing w:line="240" w:lineRule="auto"/>
                        <w:jc w:val="center"/>
                        <w:rPr>
                          <w:rFonts w:ascii="Book Antiqua" w:hAnsi="Book Antiqua"/>
                          <w:sz w:val="20"/>
                          <w:szCs w:val="20"/>
                        </w:rPr>
                      </w:pPr>
                      <w:r>
                        <w:rPr>
                          <w:rFonts w:ascii="Book Antiqua" w:hAnsi="Book Antiqua"/>
                          <w:sz w:val="20"/>
                          <w:szCs w:val="20"/>
                        </w:rPr>
                        <w:t>Figure 1</w:t>
                      </w:r>
                      <w:r w:rsidRPr="008838D7">
                        <w:rPr>
                          <w:rFonts w:ascii="Book Antiqua" w:hAnsi="Book Antiqua"/>
                          <w:sz w:val="20"/>
                          <w:szCs w:val="20"/>
                        </w:rPr>
                        <w:t>: Model structural variable construct model</w:t>
                      </w:r>
                    </w:p>
                  </w:txbxContent>
                </v:textbox>
                <w10:wrap type="square" anchorx="margin"/>
              </v:shape>
            </w:pict>
          </mc:Fallback>
        </mc:AlternateContent>
      </w:r>
    </w:p>
    <w:p w14:paraId="03212CDB" w14:textId="77777777" w:rsidR="008838D7" w:rsidRDefault="001E0D6B" w:rsidP="000438FE">
      <w:pPr>
        <w:spacing w:line="276" w:lineRule="auto"/>
        <w:jc w:val="both"/>
        <w:rPr>
          <w:rFonts w:ascii="Book Antiqua" w:hAnsi="Book Antiqua"/>
        </w:rPr>
      </w:pPr>
      <w:r w:rsidRPr="000438FE">
        <w:rPr>
          <w:rFonts w:ascii="Book Antiqua" w:hAnsi="Book Antiqua"/>
        </w:rPr>
        <w:t xml:space="preserve">  </w:t>
      </w:r>
    </w:p>
    <w:p w14:paraId="2AC283BC" w14:textId="77777777" w:rsidR="00E060A5" w:rsidRPr="000438FE" w:rsidRDefault="00E060A5" w:rsidP="000438FE">
      <w:pPr>
        <w:spacing w:line="276" w:lineRule="auto"/>
        <w:jc w:val="both"/>
        <w:rPr>
          <w:rFonts w:ascii="Book Antiqua" w:hAnsi="Book Antiqua"/>
        </w:rPr>
      </w:pPr>
    </w:p>
    <w:p w14:paraId="03448ECA" w14:textId="77777777" w:rsidR="001E0D6B" w:rsidRPr="000438FE" w:rsidRDefault="001E0D6B" w:rsidP="000438FE">
      <w:pPr>
        <w:spacing w:line="276" w:lineRule="auto"/>
        <w:jc w:val="both"/>
        <w:rPr>
          <w:rFonts w:ascii="Book Antiqua" w:hAnsi="Book Antiqua"/>
          <w:lang w:val="en"/>
        </w:rPr>
        <w:sectPr w:rsidR="001E0D6B" w:rsidRPr="000438FE" w:rsidSect="00E060A5">
          <w:type w:val="continuous"/>
          <w:pgSz w:w="11906" w:h="16838"/>
          <w:pgMar w:top="1440" w:right="1440" w:bottom="1440" w:left="1440" w:header="708" w:footer="708" w:gutter="0"/>
          <w:cols w:space="709"/>
          <w:docGrid w:linePitch="360"/>
        </w:sectPr>
      </w:pPr>
      <w:r w:rsidRPr="000438FE">
        <w:rPr>
          <w:rFonts w:ascii="Book Antiqua" w:hAnsi="Book Antiqua"/>
          <w:lang w:val="en"/>
        </w:rPr>
        <w:t>Convergent Validity</w:t>
      </w:r>
    </w:p>
    <w:p w14:paraId="78268B26" w14:textId="77777777" w:rsidR="001E0D6B" w:rsidRPr="000438FE" w:rsidRDefault="001E0D6B" w:rsidP="000438FE">
      <w:pPr>
        <w:spacing w:line="276" w:lineRule="auto"/>
        <w:jc w:val="both"/>
        <w:rPr>
          <w:rFonts w:ascii="Book Antiqua" w:hAnsi="Book Antiqua"/>
        </w:rPr>
      </w:pPr>
      <w:r w:rsidRPr="000438FE">
        <w:rPr>
          <w:rFonts w:ascii="Book Antiqua" w:hAnsi="Book Antiqua"/>
          <w:lang w:val="en"/>
        </w:rPr>
        <w:t xml:space="preserve">Convergent validity assessment is based on the correlation between item scores or component scores estimated with </w:t>
      </w:r>
      <w:proofErr w:type="spellStart"/>
      <w:r w:rsidRPr="000438FE">
        <w:rPr>
          <w:rFonts w:ascii="Book Antiqua" w:hAnsi="Book Antiqua"/>
          <w:lang w:val="en"/>
        </w:rPr>
        <w:t>SmartPLS</w:t>
      </w:r>
      <w:proofErr w:type="spellEnd"/>
      <w:r w:rsidRPr="000438FE">
        <w:rPr>
          <w:rFonts w:ascii="Book Antiqua" w:hAnsi="Book Antiqua"/>
          <w:lang w:val="en"/>
        </w:rPr>
        <w:t xml:space="preserve"> software. Individual reflexive measures are high if they correlate more than 0.7 with the construct being measured. Co</w:t>
      </w:r>
      <w:r w:rsidR="009D3ACA">
        <w:rPr>
          <w:rFonts w:ascii="Book Antiqua" w:hAnsi="Book Antiqua"/>
          <w:lang w:val="en"/>
        </w:rPr>
        <w:t>n</w:t>
      </w:r>
      <w:r w:rsidRPr="000438FE">
        <w:rPr>
          <w:rFonts w:ascii="Book Antiqua" w:hAnsi="Book Antiqua"/>
          <w:lang w:val="en"/>
        </w:rPr>
        <w:t xml:space="preserve">vergent validity of the measurement model using reflective </w:t>
      </w:r>
      <w:r w:rsidRPr="000438FE">
        <w:rPr>
          <w:rFonts w:ascii="Book Antiqua" w:hAnsi="Book Antiqua"/>
          <w:lang w:val="en"/>
        </w:rPr>
        <w:t xml:space="preserve">indicators is assessed based on the loading factor. However, for research in the early stages of developing a measurement scale, the loading value of 0.5 to 0.6 is considered sufficient. The following is the result of the outer loading that has been processed using </w:t>
      </w:r>
      <w:proofErr w:type="spellStart"/>
      <w:r w:rsidRPr="000438FE">
        <w:rPr>
          <w:rFonts w:ascii="Book Antiqua" w:hAnsi="Book Antiqua"/>
          <w:lang w:val="en"/>
        </w:rPr>
        <w:t>SmartPLS</w:t>
      </w:r>
      <w:proofErr w:type="spellEnd"/>
      <w:r w:rsidRPr="000438FE">
        <w:rPr>
          <w:rFonts w:ascii="Book Antiqua" w:hAnsi="Book Antiqua"/>
        </w:rPr>
        <w:t>.</w:t>
      </w:r>
    </w:p>
    <w:p w14:paraId="79B515FF" w14:textId="77777777" w:rsidR="00F5559F" w:rsidRPr="000438FE" w:rsidRDefault="00F5559F" w:rsidP="000438FE">
      <w:pPr>
        <w:spacing w:line="276" w:lineRule="auto"/>
        <w:jc w:val="both"/>
        <w:rPr>
          <w:rFonts w:ascii="Book Antiqua" w:hAnsi="Book Antiqua"/>
        </w:rPr>
        <w:sectPr w:rsidR="00F5559F" w:rsidRPr="000438FE" w:rsidSect="001E0D6B">
          <w:type w:val="continuous"/>
          <w:pgSz w:w="11906" w:h="16838"/>
          <w:pgMar w:top="1440" w:right="1440" w:bottom="1440" w:left="1440" w:header="708" w:footer="708" w:gutter="0"/>
          <w:cols w:num="2" w:space="709"/>
          <w:docGrid w:linePitch="360"/>
        </w:sectPr>
      </w:pPr>
    </w:p>
    <w:p w14:paraId="3319C110" w14:textId="77777777" w:rsidR="00F5559F" w:rsidRPr="000438FE" w:rsidRDefault="00F5559F" w:rsidP="000438FE">
      <w:pPr>
        <w:spacing w:after="0" w:line="276" w:lineRule="auto"/>
        <w:jc w:val="center"/>
        <w:rPr>
          <w:rFonts w:ascii="Book Antiqua" w:hAnsi="Book Antiqua"/>
          <w:lang w:val="en"/>
        </w:rPr>
      </w:pPr>
    </w:p>
    <w:p w14:paraId="7E104C2A" w14:textId="77777777" w:rsidR="001E0D6B" w:rsidRPr="000438FE" w:rsidRDefault="00F5559F" w:rsidP="000438FE">
      <w:pPr>
        <w:spacing w:after="0" w:line="276" w:lineRule="auto"/>
        <w:jc w:val="center"/>
        <w:rPr>
          <w:rFonts w:ascii="Book Antiqua" w:hAnsi="Book Antiqua"/>
        </w:rPr>
      </w:pPr>
      <w:r w:rsidRPr="000438FE">
        <w:rPr>
          <w:rFonts w:ascii="Book Antiqua" w:hAnsi="Book Antiqua"/>
          <w:b/>
          <w:lang w:val="en"/>
        </w:rPr>
        <w:t>Table 1</w:t>
      </w:r>
      <w:r w:rsidRPr="000438FE">
        <w:rPr>
          <w:rFonts w:ascii="Book Antiqua" w:hAnsi="Book Antiqua"/>
          <w:lang w:val="en"/>
        </w:rPr>
        <w:t xml:space="preserve">. Convergent Validity </w:t>
      </w:r>
    </w:p>
    <w:tbl>
      <w:tblPr>
        <w:tblStyle w:val="PlainTable21"/>
        <w:tblW w:w="7230" w:type="dxa"/>
        <w:jc w:val="center"/>
        <w:tblLook w:val="04A0" w:firstRow="1" w:lastRow="0" w:firstColumn="1" w:lastColumn="0" w:noHBand="0" w:noVBand="1"/>
      </w:tblPr>
      <w:tblGrid>
        <w:gridCol w:w="2219"/>
        <w:gridCol w:w="1133"/>
        <w:gridCol w:w="2324"/>
        <w:gridCol w:w="1554"/>
      </w:tblGrid>
      <w:tr w:rsidR="001E0D6B" w:rsidRPr="000438FE" w14:paraId="45C580AC" w14:textId="77777777" w:rsidTr="00F555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Pr>
          <w:p w14:paraId="5246E0CA" w14:textId="77777777" w:rsidR="001E0D6B" w:rsidRPr="001E0D6B" w:rsidRDefault="001E0D6B" w:rsidP="000438FE">
            <w:pPr>
              <w:spacing w:line="276" w:lineRule="auto"/>
              <w:ind w:hanging="2"/>
              <w:contextualSpacing/>
              <w:rPr>
                <w:rFonts w:ascii="Book Antiqua" w:eastAsia="Calibri" w:hAnsi="Book Antiqua"/>
                <w:sz w:val="22"/>
                <w:szCs w:val="22"/>
                <w:lang w:val="en-US"/>
              </w:rPr>
            </w:pPr>
            <w:r w:rsidRPr="000438FE">
              <w:rPr>
                <w:rFonts w:ascii="Book Antiqua" w:eastAsia="Calibri" w:hAnsi="Book Antiqua"/>
                <w:sz w:val="22"/>
                <w:szCs w:val="22"/>
                <w:lang w:val="en-US"/>
              </w:rPr>
              <w:t>Variable</w:t>
            </w:r>
          </w:p>
        </w:tc>
        <w:tc>
          <w:tcPr>
            <w:tcW w:w="1050" w:type="dxa"/>
          </w:tcPr>
          <w:p w14:paraId="042A9734" w14:textId="77777777" w:rsidR="001E0D6B" w:rsidRPr="001E0D6B" w:rsidRDefault="001E0D6B" w:rsidP="000438FE">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0438FE">
              <w:rPr>
                <w:rFonts w:ascii="Book Antiqua" w:eastAsia="Calibri" w:hAnsi="Book Antiqua"/>
                <w:sz w:val="22"/>
                <w:szCs w:val="22"/>
                <w:lang w:val="en-US"/>
              </w:rPr>
              <w:t>Indic</w:t>
            </w:r>
            <w:r w:rsidRPr="001E0D6B">
              <w:rPr>
                <w:rFonts w:ascii="Book Antiqua" w:eastAsia="Calibri" w:hAnsi="Book Antiqua"/>
                <w:sz w:val="22"/>
                <w:szCs w:val="22"/>
                <w:lang w:val="en-US"/>
              </w:rPr>
              <w:t>ator</w:t>
            </w:r>
          </w:p>
        </w:tc>
        <w:tc>
          <w:tcPr>
            <w:tcW w:w="2370" w:type="dxa"/>
          </w:tcPr>
          <w:p w14:paraId="70F755FE" w14:textId="77777777" w:rsidR="001E0D6B" w:rsidRPr="001E0D6B" w:rsidRDefault="001E0D6B" w:rsidP="000438F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Outer Loading</w:t>
            </w:r>
          </w:p>
        </w:tc>
        <w:tc>
          <w:tcPr>
            <w:tcW w:w="1560" w:type="dxa"/>
          </w:tcPr>
          <w:p w14:paraId="5BAAE2A3" w14:textId="77777777" w:rsidR="001E0D6B" w:rsidRPr="001E0D6B" w:rsidRDefault="001E0D6B" w:rsidP="000438F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Book Antiqua" w:eastAsia="Calibri" w:hAnsi="Book Antiqua"/>
                <w:sz w:val="22"/>
                <w:szCs w:val="22"/>
              </w:rPr>
            </w:pPr>
            <w:r w:rsidRPr="000438FE">
              <w:rPr>
                <w:rFonts w:ascii="Book Antiqua" w:eastAsia="Calibri" w:hAnsi="Book Antiqua"/>
                <w:sz w:val="22"/>
                <w:szCs w:val="22"/>
              </w:rPr>
              <w:t>Description</w:t>
            </w:r>
          </w:p>
        </w:tc>
      </w:tr>
      <w:tr w:rsidR="001E0D6B" w:rsidRPr="000438FE" w14:paraId="4673618F"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single" w:sz="4" w:space="0" w:color="7F7F7F"/>
              <w:bottom w:val="single" w:sz="4" w:space="0" w:color="7F7F7F"/>
            </w:tcBorders>
          </w:tcPr>
          <w:p w14:paraId="44E6312F" w14:textId="77777777" w:rsidR="001E0D6B" w:rsidRPr="001E0D6B" w:rsidRDefault="001E0D6B" w:rsidP="000438FE">
            <w:pPr>
              <w:widowControl w:val="0"/>
              <w:spacing w:line="276" w:lineRule="auto"/>
              <w:rPr>
                <w:rFonts w:ascii="Book Antiqua" w:eastAsia="Calibri" w:hAnsi="Book Antiqua"/>
                <w:sz w:val="22"/>
                <w:szCs w:val="22"/>
                <w:lang w:val="en-US"/>
              </w:rPr>
            </w:pPr>
            <w:r w:rsidRPr="001E0D6B">
              <w:rPr>
                <w:rFonts w:ascii="Book Antiqua" w:eastAsia="Times New Roman" w:hAnsi="Book Antiqua"/>
                <w:i/>
                <w:sz w:val="22"/>
                <w:szCs w:val="22"/>
                <w:lang w:val="en-US"/>
              </w:rPr>
              <w:t>Endorser Credibility</w:t>
            </w:r>
          </w:p>
        </w:tc>
        <w:tc>
          <w:tcPr>
            <w:tcW w:w="1050" w:type="dxa"/>
            <w:tcBorders>
              <w:top w:val="single" w:sz="4" w:space="0" w:color="7F7F7F"/>
              <w:bottom w:val="single" w:sz="4" w:space="0" w:color="7F7F7F"/>
            </w:tcBorders>
          </w:tcPr>
          <w:p w14:paraId="4DF9A4BA"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EC1</w:t>
            </w:r>
          </w:p>
        </w:tc>
        <w:tc>
          <w:tcPr>
            <w:tcW w:w="2370" w:type="dxa"/>
            <w:tcBorders>
              <w:top w:val="single" w:sz="4" w:space="0" w:color="7F7F7F"/>
              <w:bottom w:val="single" w:sz="4" w:space="0" w:color="7F7F7F"/>
            </w:tcBorders>
          </w:tcPr>
          <w:p w14:paraId="7D314670"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0,982</w:t>
            </w:r>
          </w:p>
        </w:tc>
        <w:tc>
          <w:tcPr>
            <w:tcW w:w="1560" w:type="dxa"/>
            <w:tcBorders>
              <w:top w:val="single" w:sz="4" w:space="0" w:color="7F7F7F"/>
              <w:bottom w:val="single" w:sz="4" w:space="0" w:color="7F7F7F"/>
            </w:tcBorders>
          </w:tcPr>
          <w:p w14:paraId="666832D7" w14:textId="77777777" w:rsidR="001E0D6B" w:rsidRPr="001E0D6B" w:rsidRDefault="001E0D6B" w:rsidP="000438F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5F191EE4"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537283AA"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6B31ECFE"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EC2</w:t>
            </w:r>
          </w:p>
        </w:tc>
        <w:tc>
          <w:tcPr>
            <w:tcW w:w="2370" w:type="dxa"/>
          </w:tcPr>
          <w:p w14:paraId="755DBD1D"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0,877</w:t>
            </w:r>
          </w:p>
        </w:tc>
        <w:tc>
          <w:tcPr>
            <w:tcW w:w="1560" w:type="dxa"/>
          </w:tcPr>
          <w:p w14:paraId="282CF0A8"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56BDE377"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Borders>
              <w:top w:val="single" w:sz="4" w:space="0" w:color="7F7F7F"/>
              <w:bottom w:val="single" w:sz="4" w:space="0" w:color="7F7F7F"/>
            </w:tcBorders>
          </w:tcPr>
          <w:p w14:paraId="61C30411"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117FE7F4"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EC3</w:t>
            </w:r>
          </w:p>
        </w:tc>
        <w:tc>
          <w:tcPr>
            <w:tcW w:w="2370" w:type="dxa"/>
            <w:tcBorders>
              <w:top w:val="single" w:sz="4" w:space="0" w:color="7F7F7F"/>
              <w:bottom w:val="single" w:sz="4" w:space="0" w:color="7F7F7F"/>
            </w:tcBorders>
          </w:tcPr>
          <w:p w14:paraId="72F24511"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0,745</w:t>
            </w:r>
          </w:p>
        </w:tc>
        <w:tc>
          <w:tcPr>
            <w:tcW w:w="1560" w:type="dxa"/>
            <w:tcBorders>
              <w:top w:val="single" w:sz="4" w:space="0" w:color="7F7F7F"/>
              <w:bottom w:val="single" w:sz="4" w:space="0" w:color="7F7F7F"/>
            </w:tcBorders>
          </w:tcPr>
          <w:p w14:paraId="53509DAD"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12AF7A3F"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4DCC4277"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301EC133"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EC3</w:t>
            </w:r>
          </w:p>
        </w:tc>
        <w:tc>
          <w:tcPr>
            <w:tcW w:w="2370" w:type="dxa"/>
          </w:tcPr>
          <w:p w14:paraId="26E67F92"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0,681</w:t>
            </w:r>
          </w:p>
        </w:tc>
        <w:tc>
          <w:tcPr>
            <w:tcW w:w="1560" w:type="dxa"/>
          </w:tcPr>
          <w:p w14:paraId="73B8C6CC"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13E6B60A"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single" w:sz="4" w:space="0" w:color="7F7F7F"/>
            </w:tcBorders>
          </w:tcPr>
          <w:p w14:paraId="70F1795B" w14:textId="77777777" w:rsidR="001E0D6B" w:rsidRPr="001E0D6B" w:rsidRDefault="001E0D6B" w:rsidP="000438FE">
            <w:pPr>
              <w:widowControl w:val="0"/>
              <w:spacing w:line="276" w:lineRule="auto"/>
              <w:rPr>
                <w:rFonts w:ascii="Book Antiqua" w:eastAsia="Calibri" w:hAnsi="Book Antiqua"/>
                <w:sz w:val="22"/>
                <w:szCs w:val="22"/>
                <w:lang w:val="en-US"/>
              </w:rPr>
            </w:pPr>
            <w:proofErr w:type="gramStart"/>
            <w:r w:rsidRPr="001E0D6B">
              <w:rPr>
                <w:rFonts w:ascii="Book Antiqua" w:eastAsia="Times New Roman" w:hAnsi="Book Antiqua"/>
                <w:i/>
                <w:sz w:val="22"/>
                <w:szCs w:val="22"/>
                <w:lang w:val="en-US"/>
              </w:rPr>
              <w:lastRenderedPageBreak/>
              <w:t>Brand  Credibility</w:t>
            </w:r>
            <w:proofErr w:type="gramEnd"/>
          </w:p>
        </w:tc>
        <w:tc>
          <w:tcPr>
            <w:tcW w:w="1050" w:type="dxa"/>
            <w:tcBorders>
              <w:top w:val="single" w:sz="4" w:space="0" w:color="7F7F7F"/>
              <w:bottom w:val="single" w:sz="4" w:space="0" w:color="7F7F7F"/>
            </w:tcBorders>
          </w:tcPr>
          <w:p w14:paraId="7AC99A48"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BC1</w:t>
            </w:r>
          </w:p>
        </w:tc>
        <w:tc>
          <w:tcPr>
            <w:tcW w:w="2370" w:type="dxa"/>
            <w:tcBorders>
              <w:top w:val="single" w:sz="4" w:space="0" w:color="7F7F7F"/>
              <w:bottom w:val="single" w:sz="4" w:space="0" w:color="7F7F7F"/>
            </w:tcBorders>
          </w:tcPr>
          <w:p w14:paraId="2330B0AC"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0,643</w:t>
            </w:r>
          </w:p>
        </w:tc>
        <w:tc>
          <w:tcPr>
            <w:tcW w:w="1560" w:type="dxa"/>
            <w:tcBorders>
              <w:top w:val="single" w:sz="4" w:space="0" w:color="7F7F7F"/>
              <w:bottom w:val="single" w:sz="4" w:space="0" w:color="7F7F7F"/>
            </w:tcBorders>
          </w:tcPr>
          <w:p w14:paraId="1DF67B59"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6E97651A"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14E253A9"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49B02C72"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BC2</w:t>
            </w:r>
          </w:p>
        </w:tc>
        <w:tc>
          <w:tcPr>
            <w:tcW w:w="2370" w:type="dxa"/>
          </w:tcPr>
          <w:p w14:paraId="06A5F825"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0,840</w:t>
            </w:r>
          </w:p>
        </w:tc>
        <w:tc>
          <w:tcPr>
            <w:tcW w:w="1560" w:type="dxa"/>
          </w:tcPr>
          <w:p w14:paraId="282D580B"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112DB784"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410E7EBF"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6421393B"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BC3</w:t>
            </w:r>
          </w:p>
        </w:tc>
        <w:tc>
          <w:tcPr>
            <w:tcW w:w="2370" w:type="dxa"/>
            <w:tcBorders>
              <w:top w:val="single" w:sz="4" w:space="0" w:color="7F7F7F"/>
              <w:bottom w:val="single" w:sz="4" w:space="0" w:color="7F7F7F"/>
            </w:tcBorders>
          </w:tcPr>
          <w:p w14:paraId="699D7016"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0,674</w:t>
            </w:r>
          </w:p>
        </w:tc>
        <w:tc>
          <w:tcPr>
            <w:tcW w:w="1560" w:type="dxa"/>
            <w:tcBorders>
              <w:top w:val="single" w:sz="4" w:space="0" w:color="7F7F7F"/>
              <w:bottom w:val="single" w:sz="4" w:space="0" w:color="7F7F7F"/>
            </w:tcBorders>
          </w:tcPr>
          <w:p w14:paraId="57E1EC29"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586EA813"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Borders>
              <w:bottom w:val="single" w:sz="4" w:space="0" w:color="7F7F7F"/>
            </w:tcBorders>
          </w:tcPr>
          <w:p w14:paraId="21E5F588"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0E092D30"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BC4</w:t>
            </w:r>
          </w:p>
        </w:tc>
        <w:tc>
          <w:tcPr>
            <w:tcW w:w="2370" w:type="dxa"/>
            <w:tcBorders>
              <w:top w:val="single" w:sz="4" w:space="0" w:color="7F7F7F"/>
              <w:bottom w:val="single" w:sz="4" w:space="0" w:color="7F7F7F"/>
            </w:tcBorders>
          </w:tcPr>
          <w:p w14:paraId="1117488E"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0,789</w:t>
            </w:r>
          </w:p>
        </w:tc>
        <w:tc>
          <w:tcPr>
            <w:tcW w:w="1560" w:type="dxa"/>
            <w:tcBorders>
              <w:top w:val="single" w:sz="4" w:space="0" w:color="7F7F7F"/>
              <w:bottom w:val="single" w:sz="4" w:space="0" w:color="7F7F7F"/>
            </w:tcBorders>
          </w:tcPr>
          <w:p w14:paraId="45473951"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7EA562AE"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val="restart"/>
          </w:tcPr>
          <w:p w14:paraId="2832BDF7" w14:textId="77777777" w:rsidR="001E0D6B" w:rsidRPr="001E0D6B" w:rsidRDefault="001E0D6B" w:rsidP="000438FE">
            <w:pPr>
              <w:widowControl w:val="0"/>
              <w:spacing w:line="276" w:lineRule="auto"/>
              <w:rPr>
                <w:rFonts w:ascii="Book Antiqua" w:eastAsia="Calibri" w:hAnsi="Book Antiqua"/>
                <w:sz w:val="22"/>
                <w:szCs w:val="22"/>
                <w:lang w:val="en-US"/>
              </w:rPr>
            </w:pPr>
            <w:r w:rsidRPr="001E0D6B">
              <w:rPr>
                <w:rFonts w:ascii="Book Antiqua" w:eastAsia="Times New Roman" w:hAnsi="Book Antiqua"/>
                <w:i/>
                <w:sz w:val="22"/>
                <w:szCs w:val="22"/>
                <w:lang w:val="en-US"/>
              </w:rPr>
              <w:t>Attitude Toward Advertising</w:t>
            </w:r>
          </w:p>
        </w:tc>
        <w:tc>
          <w:tcPr>
            <w:tcW w:w="1050" w:type="dxa"/>
          </w:tcPr>
          <w:p w14:paraId="3DAE7722"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ATA1</w:t>
            </w:r>
          </w:p>
        </w:tc>
        <w:tc>
          <w:tcPr>
            <w:tcW w:w="2370" w:type="dxa"/>
          </w:tcPr>
          <w:p w14:paraId="691D3B5A"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0,890</w:t>
            </w:r>
          </w:p>
        </w:tc>
        <w:tc>
          <w:tcPr>
            <w:tcW w:w="1560" w:type="dxa"/>
          </w:tcPr>
          <w:p w14:paraId="217ACA08"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59A5FC18"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29C79BE2"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69B3EB84"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ATA2</w:t>
            </w:r>
          </w:p>
        </w:tc>
        <w:tc>
          <w:tcPr>
            <w:tcW w:w="2370" w:type="dxa"/>
            <w:tcBorders>
              <w:top w:val="single" w:sz="4" w:space="0" w:color="7F7F7F"/>
              <w:bottom w:val="single" w:sz="4" w:space="0" w:color="7F7F7F"/>
            </w:tcBorders>
          </w:tcPr>
          <w:p w14:paraId="365F0C8F"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0,833</w:t>
            </w:r>
          </w:p>
        </w:tc>
        <w:tc>
          <w:tcPr>
            <w:tcW w:w="1560" w:type="dxa"/>
            <w:tcBorders>
              <w:top w:val="single" w:sz="4" w:space="0" w:color="7F7F7F"/>
              <w:bottom w:val="single" w:sz="4" w:space="0" w:color="7F7F7F"/>
            </w:tcBorders>
          </w:tcPr>
          <w:p w14:paraId="7771891C"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1F589EBA"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4FC5078C"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54BF761A"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ATA3</w:t>
            </w:r>
          </w:p>
        </w:tc>
        <w:tc>
          <w:tcPr>
            <w:tcW w:w="2370" w:type="dxa"/>
          </w:tcPr>
          <w:p w14:paraId="5022A108"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0,691</w:t>
            </w:r>
          </w:p>
        </w:tc>
        <w:tc>
          <w:tcPr>
            <w:tcW w:w="1560" w:type="dxa"/>
          </w:tcPr>
          <w:p w14:paraId="5B8884B9"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19E0618D"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25CE002B"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6AE926BE"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ATA4</w:t>
            </w:r>
          </w:p>
        </w:tc>
        <w:tc>
          <w:tcPr>
            <w:tcW w:w="2370" w:type="dxa"/>
            <w:tcBorders>
              <w:top w:val="single" w:sz="4" w:space="0" w:color="7F7F7F"/>
              <w:bottom w:val="single" w:sz="4" w:space="0" w:color="7F7F7F"/>
            </w:tcBorders>
          </w:tcPr>
          <w:p w14:paraId="0D803EE9"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0,749</w:t>
            </w:r>
          </w:p>
        </w:tc>
        <w:tc>
          <w:tcPr>
            <w:tcW w:w="1560" w:type="dxa"/>
            <w:tcBorders>
              <w:top w:val="single" w:sz="4" w:space="0" w:color="7F7F7F"/>
              <w:bottom w:val="single" w:sz="4" w:space="0" w:color="7F7F7F"/>
            </w:tcBorders>
          </w:tcPr>
          <w:p w14:paraId="0BFA3C1A"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66A4F0B2"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Borders>
              <w:bottom w:val="single" w:sz="4" w:space="0" w:color="7F7F7F"/>
            </w:tcBorders>
          </w:tcPr>
          <w:p w14:paraId="500B293A"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57396917"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ATA5</w:t>
            </w:r>
          </w:p>
        </w:tc>
        <w:tc>
          <w:tcPr>
            <w:tcW w:w="2370" w:type="dxa"/>
            <w:tcBorders>
              <w:top w:val="single" w:sz="4" w:space="0" w:color="7F7F7F"/>
              <w:bottom w:val="single" w:sz="4" w:space="0" w:color="7F7F7F"/>
            </w:tcBorders>
          </w:tcPr>
          <w:p w14:paraId="50817B16"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0,630</w:t>
            </w:r>
          </w:p>
        </w:tc>
        <w:tc>
          <w:tcPr>
            <w:tcW w:w="1560" w:type="dxa"/>
            <w:tcBorders>
              <w:top w:val="single" w:sz="4" w:space="0" w:color="7F7F7F"/>
              <w:bottom w:val="single" w:sz="4" w:space="0" w:color="7F7F7F"/>
            </w:tcBorders>
          </w:tcPr>
          <w:p w14:paraId="125BCBC5"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35920E6F"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val="restart"/>
          </w:tcPr>
          <w:p w14:paraId="60B2DC57" w14:textId="77777777" w:rsidR="001E0D6B" w:rsidRPr="001E0D6B" w:rsidRDefault="001E0D6B" w:rsidP="000438FE">
            <w:pPr>
              <w:widowControl w:val="0"/>
              <w:spacing w:line="276" w:lineRule="auto"/>
              <w:rPr>
                <w:rFonts w:ascii="Book Antiqua" w:eastAsia="Calibri" w:hAnsi="Book Antiqua"/>
                <w:sz w:val="22"/>
                <w:szCs w:val="22"/>
                <w:lang w:val="en-US"/>
              </w:rPr>
            </w:pPr>
            <w:r w:rsidRPr="001E0D6B">
              <w:rPr>
                <w:rFonts w:ascii="Book Antiqua" w:eastAsia="Times New Roman" w:hAnsi="Book Antiqua"/>
                <w:i/>
                <w:sz w:val="22"/>
                <w:szCs w:val="22"/>
                <w:lang w:val="en-US"/>
              </w:rPr>
              <w:t>Attitude Toward Brand</w:t>
            </w:r>
          </w:p>
        </w:tc>
        <w:tc>
          <w:tcPr>
            <w:tcW w:w="1050" w:type="dxa"/>
          </w:tcPr>
          <w:p w14:paraId="48BBE33A"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ATB1</w:t>
            </w:r>
          </w:p>
        </w:tc>
        <w:tc>
          <w:tcPr>
            <w:tcW w:w="2370" w:type="dxa"/>
          </w:tcPr>
          <w:p w14:paraId="6B08F7F1"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0,726</w:t>
            </w:r>
          </w:p>
        </w:tc>
        <w:tc>
          <w:tcPr>
            <w:tcW w:w="1560" w:type="dxa"/>
          </w:tcPr>
          <w:p w14:paraId="521CCA84"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7805A8BA"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3F40820E"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28CA22BD"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ATB2</w:t>
            </w:r>
          </w:p>
        </w:tc>
        <w:tc>
          <w:tcPr>
            <w:tcW w:w="2370" w:type="dxa"/>
            <w:tcBorders>
              <w:top w:val="single" w:sz="4" w:space="0" w:color="7F7F7F"/>
              <w:bottom w:val="single" w:sz="4" w:space="0" w:color="7F7F7F"/>
            </w:tcBorders>
          </w:tcPr>
          <w:p w14:paraId="6DA3635B"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0,881</w:t>
            </w:r>
          </w:p>
        </w:tc>
        <w:tc>
          <w:tcPr>
            <w:tcW w:w="1560" w:type="dxa"/>
            <w:tcBorders>
              <w:top w:val="single" w:sz="4" w:space="0" w:color="7F7F7F"/>
              <w:bottom w:val="single" w:sz="4" w:space="0" w:color="7F7F7F"/>
            </w:tcBorders>
          </w:tcPr>
          <w:p w14:paraId="30278AD4"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538A2BE0"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0C26CCE0"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478E7708"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ATB3</w:t>
            </w:r>
          </w:p>
        </w:tc>
        <w:tc>
          <w:tcPr>
            <w:tcW w:w="2370" w:type="dxa"/>
          </w:tcPr>
          <w:p w14:paraId="3F793696"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0,574</w:t>
            </w:r>
          </w:p>
        </w:tc>
        <w:tc>
          <w:tcPr>
            <w:tcW w:w="1560" w:type="dxa"/>
          </w:tcPr>
          <w:p w14:paraId="282FF9AD"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2A0E2577"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76C21BE5"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0FB51322"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ATB4</w:t>
            </w:r>
          </w:p>
        </w:tc>
        <w:tc>
          <w:tcPr>
            <w:tcW w:w="2370" w:type="dxa"/>
          </w:tcPr>
          <w:p w14:paraId="30ABCB68"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0,599</w:t>
            </w:r>
          </w:p>
        </w:tc>
        <w:tc>
          <w:tcPr>
            <w:tcW w:w="1560" w:type="dxa"/>
          </w:tcPr>
          <w:p w14:paraId="49A71645"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4C913D77" w14:textId="77777777" w:rsidTr="00F5559F">
        <w:trPr>
          <w:trHeight w:val="160"/>
          <w:jc w:val="center"/>
        </w:trPr>
        <w:tc>
          <w:tcPr>
            <w:cnfStyle w:val="001000000000" w:firstRow="0" w:lastRow="0" w:firstColumn="1" w:lastColumn="0" w:oddVBand="0" w:evenVBand="0" w:oddHBand="0" w:evenHBand="0" w:firstRowFirstColumn="0" w:firstRowLastColumn="0" w:lastRowFirstColumn="0" w:lastRowLastColumn="0"/>
            <w:tcW w:w="2250" w:type="dxa"/>
            <w:vMerge w:val="restart"/>
            <w:tcBorders>
              <w:top w:val="single" w:sz="4" w:space="0" w:color="7F7F7F"/>
              <w:bottom w:val="single" w:sz="4" w:space="0" w:color="7F7F7F"/>
            </w:tcBorders>
          </w:tcPr>
          <w:p w14:paraId="7BC01C3F" w14:textId="77777777" w:rsidR="001E0D6B" w:rsidRPr="001E0D6B" w:rsidRDefault="001E0D6B" w:rsidP="000438FE">
            <w:pPr>
              <w:widowControl w:val="0"/>
              <w:spacing w:line="276" w:lineRule="auto"/>
              <w:rPr>
                <w:rFonts w:ascii="Book Antiqua" w:eastAsia="Calibri" w:hAnsi="Book Antiqua"/>
                <w:sz w:val="22"/>
                <w:szCs w:val="22"/>
                <w:lang w:val="en-US"/>
              </w:rPr>
            </w:pPr>
            <w:r w:rsidRPr="001E0D6B">
              <w:rPr>
                <w:rFonts w:ascii="Book Antiqua" w:eastAsia="Times New Roman" w:hAnsi="Book Antiqua"/>
                <w:i/>
                <w:sz w:val="22"/>
                <w:szCs w:val="22"/>
                <w:lang w:val="en-US"/>
              </w:rPr>
              <w:t>Purchase Intention</w:t>
            </w:r>
          </w:p>
        </w:tc>
        <w:tc>
          <w:tcPr>
            <w:tcW w:w="1050" w:type="dxa"/>
            <w:tcBorders>
              <w:top w:val="single" w:sz="4" w:space="0" w:color="7F7F7F"/>
              <w:bottom w:val="single" w:sz="4" w:space="0" w:color="7F7F7F"/>
            </w:tcBorders>
          </w:tcPr>
          <w:p w14:paraId="14088ACF"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PI1</w:t>
            </w:r>
          </w:p>
        </w:tc>
        <w:tc>
          <w:tcPr>
            <w:tcW w:w="2370" w:type="dxa"/>
            <w:tcBorders>
              <w:top w:val="single" w:sz="4" w:space="0" w:color="7F7F7F"/>
              <w:bottom w:val="single" w:sz="4" w:space="0" w:color="7F7F7F"/>
            </w:tcBorders>
          </w:tcPr>
          <w:p w14:paraId="26C1ECA9"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0,687</w:t>
            </w:r>
          </w:p>
        </w:tc>
        <w:tc>
          <w:tcPr>
            <w:tcW w:w="1560" w:type="dxa"/>
            <w:tcBorders>
              <w:top w:val="single" w:sz="4" w:space="0" w:color="7F7F7F"/>
              <w:bottom w:val="single" w:sz="4" w:space="0" w:color="7F7F7F"/>
            </w:tcBorders>
          </w:tcPr>
          <w:p w14:paraId="78A0D17A"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F5559F" w:rsidRPr="000438FE" w14:paraId="4B2575A9"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Pr>
          <w:p w14:paraId="7AEFD9B7"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Pr>
          <w:p w14:paraId="5E80395D"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PI2</w:t>
            </w:r>
          </w:p>
        </w:tc>
        <w:tc>
          <w:tcPr>
            <w:tcW w:w="2370" w:type="dxa"/>
          </w:tcPr>
          <w:p w14:paraId="78259699"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0,869</w:t>
            </w:r>
          </w:p>
        </w:tc>
        <w:tc>
          <w:tcPr>
            <w:tcW w:w="1560" w:type="dxa"/>
          </w:tcPr>
          <w:p w14:paraId="550F6869"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r w:rsidR="001E0D6B" w:rsidRPr="000438FE" w14:paraId="09C207A2" w14:textId="77777777" w:rsidTr="00F5559F">
        <w:trPr>
          <w:jc w:val="center"/>
        </w:trPr>
        <w:tc>
          <w:tcPr>
            <w:cnfStyle w:val="001000000000" w:firstRow="0" w:lastRow="0" w:firstColumn="1" w:lastColumn="0" w:oddVBand="0" w:evenVBand="0" w:oddHBand="0" w:evenHBand="0" w:firstRowFirstColumn="0" w:firstRowLastColumn="0" w:lastRowFirstColumn="0" w:lastRowLastColumn="0"/>
            <w:tcW w:w="2250" w:type="dxa"/>
            <w:vMerge/>
            <w:tcBorders>
              <w:top w:val="single" w:sz="4" w:space="0" w:color="7F7F7F"/>
              <w:bottom w:val="single" w:sz="4" w:space="0" w:color="7F7F7F"/>
            </w:tcBorders>
          </w:tcPr>
          <w:p w14:paraId="771FB559" w14:textId="77777777" w:rsidR="001E0D6B" w:rsidRPr="001E0D6B" w:rsidRDefault="001E0D6B" w:rsidP="000438FE">
            <w:pPr>
              <w:spacing w:line="276" w:lineRule="auto"/>
              <w:contextualSpacing/>
              <w:rPr>
                <w:rFonts w:ascii="Book Antiqua" w:eastAsia="Calibri" w:hAnsi="Book Antiqua"/>
                <w:sz w:val="22"/>
                <w:szCs w:val="22"/>
                <w:lang w:val="en-US"/>
              </w:rPr>
            </w:pPr>
          </w:p>
        </w:tc>
        <w:tc>
          <w:tcPr>
            <w:tcW w:w="1050" w:type="dxa"/>
            <w:tcBorders>
              <w:top w:val="single" w:sz="4" w:space="0" w:color="7F7F7F"/>
              <w:bottom w:val="single" w:sz="4" w:space="0" w:color="7F7F7F"/>
            </w:tcBorders>
          </w:tcPr>
          <w:p w14:paraId="167D1930" w14:textId="77777777" w:rsidR="001E0D6B" w:rsidRPr="001E0D6B" w:rsidRDefault="001E0D6B"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PI3</w:t>
            </w:r>
          </w:p>
        </w:tc>
        <w:tc>
          <w:tcPr>
            <w:tcW w:w="2370" w:type="dxa"/>
            <w:tcBorders>
              <w:top w:val="single" w:sz="4" w:space="0" w:color="7F7F7F"/>
              <w:bottom w:val="single" w:sz="4" w:space="0" w:color="7F7F7F"/>
            </w:tcBorders>
          </w:tcPr>
          <w:p w14:paraId="583BF1AC" w14:textId="77777777" w:rsidR="001E0D6B" w:rsidRPr="001E0D6B" w:rsidRDefault="001E0D6B" w:rsidP="000438FE">
            <w:pPr>
              <w:widowControl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Times New Roman" w:hAnsi="Book Antiqua"/>
                <w:sz w:val="22"/>
                <w:szCs w:val="22"/>
                <w:lang w:val="en-US"/>
              </w:rPr>
              <w:t>0,93</w:t>
            </w:r>
          </w:p>
        </w:tc>
        <w:tc>
          <w:tcPr>
            <w:tcW w:w="1560" w:type="dxa"/>
            <w:tcBorders>
              <w:top w:val="single" w:sz="4" w:space="0" w:color="7F7F7F"/>
              <w:bottom w:val="single" w:sz="4" w:space="0" w:color="7F7F7F"/>
            </w:tcBorders>
          </w:tcPr>
          <w:p w14:paraId="0EB325E9" w14:textId="77777777" w:rsidR="001E0D6B" w:rsidRPr="001E0D6B" w:rsidRDefault="001E0D6B"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1E0D6B">
              <w:rPr>
                <w:rFonts w:ascii="Book Antiqua" w:eastAsia="Calibri" w:hAnsi="Book Antiqua"/>
                <w:sz w:val="22"/>
                <w:szCs w:val="22"/>
                <w:lang w:val="en-US"/>
              </w:rPr>
              <w:t>Valid</w:t>
            </w:r>
          </w:p>
        </w:tc>
      </w:tr>
    </w:tbl>
    <w:p w14:paraId="73AB76DD" w14:textId="77777777" w:rsidR="001E0D6B" w:rsidRPr="000438FE" w:rsidRDefault="001E0D6B" w:rsidP="000438FE">
      <w:pPr>
        <w:spacing w:line="276" w:lineRule="auto"/>
        <w:jc w:val="both"/>
        <w:rPr>
          <w:rFonts w:ascii="Book Antiqua" w:hAnsi="Book Antiqua"/>
        </w:rPr>
      </w:pPr>
    </w:p>
    <w:p w14:paraId="13FBF226" w14:textId="77777777" w:rsidR="00F5559F" w:rsidRPr="000438FE" w:rsidRDefault="00F5559F" w:rsidP="000438FE">
      <w:pPr>
        <w:spacing w:line="276" w:lineRule="auto"/>
        <w:rPr>
          <w:rFonts w:ascii="Book Antiqua" w:hAnsi="Book Antiqua"/>
          <w:lang w:val="en"/>
        </w:rPr>
      </w:pPr>
      <w:r w:rsidRPr="000438FE">
        <w:rPr>
          <w:rFonts w:ascii="Book Antiqua" w:hAnsi="Book Antiqua"/>
          <w:lang w:val="en"/>
        </w:rPr>
        <w:t xml:space="preserve">Average variance </w:t>
      </w:r>
      <w:r w:rsidR="009D3ACA">
        <w:rPr>
          <w:rFonts w:ascii="Book Antiqua" w:hAnsi="Book Antiqua"/>
          <w:lang w:val="en"/>
        </w:rPr>
        <w:t>e</w:t>
      </w:r>
      <w:r w:rsidRPr="000438FE">
        <w:rPr>
          <w:rFonts w:ascii="Book Antiqua" w:hAnsi="Book Antiqua"/>
          <w:lang w:val="en"/>
        </w:rPr>
        <w:t>xtracted (AVE)</w:t>
      </w:r>
    </w:p>
    <w:p w14:paraId="43856B01" w14:textId="77777777" w:rsidR="00F5559F" w:rsidRPr="000438FE" w:rsidRDefault="00F5559F" w:rsidP="000438FE">
      <w:pPr>
        <w:spacing w:line="276" w:lineRule="auto"/>
        <w:rPr>
          <w:rFonts w:ascii="Book Antiqua" w:hAnsi="Book Antiqua"/>
          <w:lang w:val="en"/>
        </w:rPr>
        <w:sectPr w:rsidR="00F5559F" w:rsidRPr="000438FE" w:rsidSect="001E0D6B">
          <w:type w:val="continuous"/>
          <w:pgSz w:w="11906" w:h="16838"/>
          <w:pgMar w:top="1440" w:right="1440" w:bottom="1440" w:left="1440" w:header="708" w:footer="708" w:gutter="0"/>
          <w:cols w:space="709"/>
          <w:docGrid w:linePitch="360"/>
        </w:sectPr>
      </w:pPr>
    </w:p>
    <w:p w14:paraId="7066DEFA" w14:textId="77777777" w:rsidR="00F5559F" w:rsidRPr="000438FE" w:rsidRDefault="00F5559F" w:rsidP="000438FE">
      <w:pPr>
        <w:spacing w:line="276" w:lineRule="auto"/>
        <w:jc w:val="both"/>
        <w:rPr>
          <w:rFonts w:ascii="Book Antiqua" w:hAnsi="Book Antiqua"/>
        </w:rPr>
      </w:pPr>
      <w:r w:rsidRPr="000438FE">
        <w:rPr>
          <w:rFonts w:ascii="Book Antiqua" w:hAnsi="Book Antiqua"/>
          <w:lang w:val="en"/>
        </w:rPr>
        <w:t xml:space="preserve">The measurement of the AVE value can be used to compare each construct with the correlation between other constructs in the </w:t>
      </w:r>
      <w:r w:rsidRPr="000438FE">
        <w:rPr>
          <w:rFonts w:ascii="Book Antiqua" w:hAnsi="Book Antiqua"/>
          <w:lang w:val="en"/>
        </w:rPr>
        <w:t>model. The AVE value must have a value &gt; 0.5 (</w:t>
      </w:r>
      <w:proofErr w:type="spellStart"/>
      <w:r w:rsidRPr="000438FE">
        <w:rPr>
          <w:rFonts w:ascii="Book Antiqua" w:hAnsi="Book Antiqua"/>
          <w:lang w:val="en"/>
        </w:rPr>
        <w:t>Latan</w:t>
      </w:r>
      <w:proofErr w:type="spellEnd"/>
      <w:r w:rsidRPr="000438FE">
        <w:rPr>
          <w:rFonts w:ascii="Book Antiqua" w:hAnsi="Book Antiqua"/>
          <w:lang w:val="en"/>
        </w:rPr>
        <w:t xml:space="preserve"> and </w:t>
      </w:r>
      <w:proofErr w:type="spellStart"/>
      <w:r w:rsidRPr="000438FE">
        <w:rPr>
          <w:rFonts w:ascii="Book Antiqua" w:hAnsi="Book Antiqua"/>
          <w:lang w:val="en"/>
        </w:rPr>
        <w:t>Ghozali</w:t>
      </w:r>
      <w:proofErr w:type="spellEnd"/>
      <w:r w:rsidRPr="000438FE">
        <w:rPr>
          <w:rFonts w:ascii="Book Antiqua" w:hAnsi="Book Antiqua"/>
          <w:lang w:val="en"/>
        </w:rPr>
        <w:t>, 2014).</w:t>
      </w:r>
    </w:p>
    <w:p w14:paraId="3584FFF4" w14:textId="77777777" w:rsidR="00F5559F" w:rsidRPr="000438FE" w:rsidRDefault="00F5559F" w:rsidP="000438FE">
      <w:pPr>
        <w:spacing w:line="276" w:lineRule="auto"/>
        <w:jc w:val="both"/>
        <w:rPr>
          <w:rFonts w:ascii="Book Antiqua" w:hAnsi="Book Antiqua"/>
        </w:rPr>
        <w:sectPr w:rsidR="00F5559F" w:rsidRPr="000438FE" w:rsidSect="00F5559F">
          <w:type w:val="continuous"/>
          <w:pgSz w:w="11906" w:h="16838"/>
          <w:pgMar w:top="1440" w:right="1440" w:bottom="1440" w:left="1440" w:header="708" w:footer="708" w:gutter="0"/>
          <w:cols w:num="2" w:space="709"/>
          <w:docGrid w:linePitch="360"/>
        </w:sectPr>
      </w:pPr>
    </w:p>
    <w:p w14:paraId="4A5BF31B" w14:textId="77777777" w:rsidR="007D351D" w:rsidRDefault="007D351D" w:rsidP="000438FE">
      <w:pPr>
        <w:spacing w:line="276" w:lineRule="auto"/>
        <w:jc w:val="center"/>
        <w:rPr>
          <w:rFonts w:ascii="Book Antiqua" w:hAnsi="Book Antiqua"/>
          <w:lang w:val="en"/>
        </w:rPr>
      </w:pPr>
    </w:p>
    <w:p w14:paraId="448A26E1" w14:textId="77777777" w:rsidR="00E060A5" w:rsidRDefault="00E060A5" w:rsidP="000438FE">
      <w:pPr>
        <w:spacing w:line="276" w:lineRule="auto"/>
        <w:jc w:val="center"/>
        <w:rPr>
          <w:rFonts w:ascii="Book Antiqua" w:hAnsi="Book Antiqua"/>
          <w:lang w:val="en"/>
        </w:rPr>
      </w:pPr>
    </w:p>
    <w:p w14:paraId="030257F0" w14:textId="77777777" w:rsidR="00E060A5" w:rsidRDefault="00E060A5" w:rsidP="000438FE">
      <w:pPr>
        <w:spacing w:line="276" w:lineRule="auto"/>
        <w:jc w:val="center"/>
        <w:rPr>
          <w:rFonts w:ascii="Book Antiqua" w:hAnsi="Book Antiqua"/>
          <w:lang w:val="en"/>
        </w:rPr>
      </w:pPr>
    </w:p>
    <w:p w14:paraId="0BF44FA2" w14:textId="77777777" w:rsidR="00E060A5" w:rsidRDefault="00E060A5" w:rsidP="000438FE">
      <w:pPr>
        <w:spacing w:line="276" w:lineRule="auto"/>
        <w:jc w:val="center"/>
        <w:rPr>
          <w:rFonts w:ascii="Book Antiqua" w:hAnsi="Book Antiqua"/>
          <w:lang w:val="en"/>
        </w:rPr>
      </w:pPr>
    </w:p>
    <w:p w14:paraId="369FAB3C" w14:textId="77777777" w:rsidR="00E060A5" w:rsidRPr="000438FE" w:rsidRDefault="00E060A5" w:rsidP="000438FE">
      <w:pPr>
        <w:spacing w:line="276" w:lineRule="auto"/>
        <w:jc w:val="center"/>
        <w:rPr>
          <w:rFonts w:ascii="Book Antiqua" w:hAnsi="Book Antiqua"/>
          <w:lang w:val="en"/>
        </w:rPr>
      </w:pPr>
    </w:p>
    <w:p w14:paraId="2678DBCE" w14:textId="77777777" w:rsidR="007D351D" w:rsidRPr="000438FE" w:rsidRDefault="007D351D" w:rsidP="000438FE">
      <w:pPr>
        <w:spacing w:line="276" w:lineRule="auto"/>
        <w:jc w:val="center"/>
        <w:rPr>
          <w:rFonts w:ascii="Book Antiqua" w:hAnsi="Book Antiqua"/>
          <w:lang w:val="en"/>
        </w:rPr>
        <w:sectPr w:rsidR="007D351D" w:rsidRPr="000438FE" w:rsidSect="00F5559F">
          <w:type w:val="continuous"/>
          <w:pgSz w:w="11906" w:h="16838"/>
          <w:pgMar w:top="1440" w:right="1440" w:bottom="1440" w:left="1440" w:header="708" w:footer="708" w:gutter="0"/>
          <w:cols w:num="2" w:space="709"/>
          <w:docGrid w:linePitch="360"/>
        </w:sectPr>
      </w:pPr>
    </w:p>
    <w:p w14:paraId="05952F2D" w14:textId="77777777" w:rsidR="007D351D" w:rsidRPr="000438FE" w:rsidRDefault="007D351D" w:rsidP="000438FE">
      <w:pPr>
        <w:spacing w:after="0" w:line="276" w:lineRule="auto"/>
        <w:jc w:val="center"/>
        <w:rPr>
          <w:rFonts w:ascii="Book Antiqua" w:hAnsi="Book Antiqua"/>
        </w:rPr>
        <w:sectPr w:rsidR="007D351D" w:rsidRPr="000438FE" w:rsidSect="007D351D">
          <w:type w:val="continuous"/>
          <w:pgSz w:w="11906" w:h="16838"/>
          <w:pgMar w:top="1440" w:right="1440" w:bottom="1440" w:left="1440" w:header="708" w:footer="708" w:gutter="0"/>
          <w:cols w:space="709"/>
          <w:docGrid w:linePitch="360"/>
        </w:sectPr>
      </w:pPr>
      <w:r w:rsidRPr="000438FE">
        <w:rPr>
          <w:rFonts w:ascii="Book Antiqua" w:hAnsi="Book Antiqua"/>
          <w:b/>
          <w:lang w:val="en"/>
        </w:rPr>
        <w:t>Table 2.</w:t>
      </w:r>
      <w:r w:rsidRPr="000438FE">
        <w:rPr>
          <w:rFonts w:ascii="Book Antiqua" w:hAnsi="Book Antiqua"/>
          <w:lang w:val="en"/>
        </w:rPr>
        <w:t xml:space="preserve"> AVE </w:t>
      </w:r>
    </w:p>
    <w:tbl>
      <w:tblPr>
        <w:tblStyle w:val="PlainTable211"/>
        <w:tblpPr w:leftFromText="180" w:rightFromText="180" w:vertAnchor="text" w:horzAnchor="margin" w:tblpXSpec="center" w:tblpY="131"/>
        <w:tblW w:w="7088" w:type="dxa"/>
        <w:tblLook w:val="04A0" w:firstRow="1" w:lastRow="0" w:firstColumn="1" w:lastColumn="0" w:noHBand="0" w:noVBand="1"/>
      </w:tblPr>
      <w:tblGrid>
        <w:gridCol w:w="990"/>
        <w:gridCol w:w="2696"/>
        <w:gridCol w:w="3402"/>
      </w:tblGrid>
      <w:tr w:rsidR="007D351D" w:rsidRPr="000438FE" w14:paraId="4BB75459" w14:textId="77777777" w:rsidTr="0072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73F93CF"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No</w:t>
            </w:r>
          </w:p>
        </w:tc>
        <w:tc>
          <w:tcPr>
            <w:tcW w:w="2696" w:type="dxa"/>
          </w:tcPr>
          <w:p w14:paraId="6D164A75" w14:textId="77777777" w:rsidR="007D351D" w:rsidRPr="00F5559F" w:rsidRDefault="00725139" w:rsidP="000438FE">
            <w:pPr>
              <w:spacing w:line="276" w:lineRule="auto"/>
              <w:cnfStyle w:val="100000000000" w:firstRow="1"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0438FE">
              <w:rPr>
                <w:rFonts w:ascii="Book Antiqua" w:eastAsia="Calibri" w:hAnsi="Book Antiqua"/>
                <w:sz w:val="22"/>
                <w:szCs w:val="22"/>
              </w:rPr>
              <w:t xml:space="preserve">        </w:t>
            </w:r>
            <w:r w:rsidRPr="000438FE">
              <w:rPr>
                <w:rFonts w:ascii="Book Antiqua" w:eastAsia="Calibri" w:hAnsi="Book Antiqua"/>
                <w:sz w:val="22"/>
                <w:szCs w:val="22"/>
                <w:lang w:val="en-US"/>
              </w:rPr>
              <w:t>Variable</w:t>
            </w:r>
          </w:p>
        </w:tc>
        <w:tc>
          <w:tcPr>
            <w:tcW w:w="3402" w:type="dxa"/>
          </w:tcPr>
          <w:p w14:paraId="0B3357AE" w14:textId="77777777" w:rsidR="007D351D" w:rsidRPr="00F5559F" w:rsidRDefault="007D351D" w:rsidP="000438FE">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F5559F">
              <w:rPr>
                <w:rFonts w:ascii="Book Antiqua" w:eastAsia="Calibri" w:hAnsi="Book Antiqua"/>
                <w:sz w:val="22"/>
                <w:szCs w:val="22"/>
                <w:lang w:val="en-US"/>
              </w:rPr>
              <w:t>Average Variance Extracted (AVE)</w:t>
            </w:r>
          </w:p>
        </w:tc>
      </w:tr>
      <w:tr w:rsidR="007D351D" w:rsidRPr="000438FE" w14:paraId="2B831FB5" w14:textId="77777777" w:rsidTr="00725139">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7F7F7F"/>
              <w:bottom w:val="single" w:sz="4" w:space="0" w:color="7F7F7F"/>
            </w:tcBorders>
          </w:tcPr>
          <w:p w14:paraId="532BC5A1"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1</w:t>
            </w:r>
          </w:p>
        </w:tc>
        <w:tc>
          <w:tcPr>
            <w:tcW w:w="2696" w:type="dxa"/>
            <w:tcBorders>
              <w:top w:val="single" w:sz="4" w:space="0" w:color="7F7F7F"/>
              <w:bottom w:val="single" w:sz="4" w:space="0" w:color="7F7F7F"/>
            </w:tcBorders>
          </w:tcPr>
          <w:p w14:paraId="51498F86" w14:textId="77777777" w:rsidR="007D351D" w:rsidRPr="00F5559F"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bCs/>
                <w:sz w:val="22"/>
                <w:szCs w:val="22"/>
                <w:lang w:val="en-US"/>
              </w:rPr>
            </w:pPr>
            <w:r w:rsidRPr="00F5559F">
              <w:rPr>
                <w:rFonts w:ascii="Book Antiqua" w:eastAsia="Times New Roman" w:hAnsi="Book Antiqua"/>
                <w:bCs/>
                <w:i/>
                <w:sz w:val="22"/>
                <w:szCs w:val="22"/>
                <w:lang w:val="en-US"/>
              </w:rPr>
              <w:t>Endorser Credibility</w:t>
            </w:r>
          </w:p>
        </w:tc>
        <w:tc>
          <w:tcPr>
            <w:tcW w:w="3402" w:type="dxa"/>
            <w:tcBorders>
              <w:top w:val="single" w:sz="4" w:space="0" w:color="7F7F7F"/>
              <w:bottom w:val="single" w:sz="4" w:space="0" w:color="7F7F7F"/>
            </w:tcBorders>
          </w:tcPr>
          <w:p w14:paraId="0E13DFF3" w14:textId="77777777" w:rsidR="007D351D" w:rsidRPr="00F5559F" w:rsidRDefault="007D351D"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F5559F">
              <w:rPr>
                <w:rFonts w:ascii="Book Antiqua" w:eastAsia="Calibri" w:hAnsi="Book Antiqua"/>
                <w:sz w:val="22"/>
                <w:szCs w:val="22"/>
                <w:lang w:val="en-US"/>
              </w:rPr>
              <w:t>0.7</w:t>
            </w:r>
            <w:r w:rsidRPr="00F5559F">
              <w:rPr>
                <w:rFonts w:ascii="Book Antiqua" w:eastAsia="Calibri" w:hAnsi="Book Antiqua"/>
                <w:sz w:val="22"/>
                <w:szCs w:val="22"/>
                <w:lang w:val="en-ID"/>
              </w:rPr>
              <w:t>52</w:t>
            </w:r>
          </w:p>
        </w:tc>
      </w:tr>
      <w:tr w:rsidR="007D351D" w:rsidRPr="000438FE" w14:paraId="1C63EC40" w14:textId="77777777" w:rsidTr="00725139">
        <w:tc>
          <w:tcPr>
            <w:cnfStyle w:val="001000000000" w:firstRow="0" w:lastRow="0" w:firstColumn="1" w:lastColumn="0" w:oddVBand="0" w:evenVBand="0" w:oddHBand="0" w:evenHBand="0" w:firstRowFirstColumn="0" w:firstRowLastColumn="0" w:lastRowFirstColumn="0" w:lastRowLastColumn="0"/>
            <w:tcW w:w="990" w:type="dxa"/>
          </w:tcPr>
          <w:p w14:paraId="60641F98"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2</w:t>
            </w:r>
          </w:p>
        </w:tc>
        <w:tc>
          <w:tcPr>
            <w:tcW w:w="2696" w:type="dxa"/>
          </w:tcPr>
          <w:p w14:paraId="7C1CF6F0" w14:textId="77777777" w:rsidR="007D351D" w:rsidRPr="00F5559F"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bCs/>
                <w:sz w:val="22"/>
                <w:szCs w:val="22"/>
                <w:lang w:val="en-US"/>
              </w:rPr>
            </w:pPr>
            <w:proofErr w:type="gramStart"/>
            <w:r w:rsidRPr="00F5559F">
              <w:rPr>
                <w:rFonts w:ascii="Book Antiqua" w:eastAsia="Times New Roman" w:hAnsi="Book Antiqua"/>
                <w:bCs/>
                <w:i/>
                <w:sz w:val="22"/>
                <w:szCs w:val="22"/>
                <w:lang w:val="en-US"/>
              </w:rPr>
              <w:t>Brand  Credibility</w:t>
            </w:r>
            <w:proofErr w:type="gramEnd"/>
          </w:p>
        </w:tc>
        <w:tc>
          <w:tcPr>
            <w:tcW w:w="3402" w:type="dxa"/>
          </w:tcPr>
          <w:p w14:paraId="7E3A4487" w14:textId="77777777" w:rsidR="007D351D" w:rsidRPr="00F5559F" w:rsidRDefault="007D351D"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F5559F">
              <w:rPr>
                <w:rFonts w:ascii="Book Antiqua" w:eastAsia="Calibri" w:hAnsi="Book Antiqua"/>
                <w:sz w:val="22"/>
                <w:szCs w:val="22"/>
                <w:lang w:val="en-US"/>
              </w:rPr>
              <w:t>0.7</w:t>
            </w:r>
            <w:r w:rsidRPr="00F5559F">
              <w:rPr>
                <w:rFonts w:ascii="Book Antiqua" w:eastAsia="Calibri" w:hAnsi="Book Antiqua"/>
                <w:sz w:val="22"/>
                <w:szCs w:val="22"/>
                <w:lang w:val="en-ID"/>
              </w:rPr>
              <w:t>22</w:t>
            </w:r>
          </w:p>
        </w:tc>
      </w:tr>
      <w:tr w:rsidR="007D351D" w:rsidRPr="000438FE" w14:paraId="6CB7A392" w14:textId="77777777" w:rsidTr="00725139">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7F7F7F"/>
              <w:bottom w:val="single" w:sz="4" w:space="0" w:color="7F7F7F"/>
            </w:tcBorders>
          </w:tcPr>
          <w:p w14:paraId="406B1ACF"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3</w:t>
            </w:r>
          </w:p>
        </w:tc>
        <w:tc>
          <w:tcPr>
            <w:tcW w:w="2696" w:type="dxa"/>
            <w:tcBorders>
              <w:top w:val="single" w:sz="4" w:space="0" w:color="7F7F7F"/>
              <w:bottom w:val="single" w:sz="4" w:space="0" w:color="7F7F7F"/>
            </w:tcBorders>
          </w:tcPr>
          <w:p w14:paraId="67F03C95" w14:textId="77777777" w:rsidR="007D351D" w:rsidRPr="00F5559F"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bCs/>
                <w:sz w:val="22"/>
                <w:szCs w:val="22"/>
                <w:lang w:val="en-US"/>
              </w:rPr>
            </w:pPr>
            <w:r w:rsidRPr="00F5559F">
              <w:rPr>
                <w:rFonts w:ascii="Book Antiqua" w:eastAsia="Times New Roman" w:hAnsi="Book Antiqua"/>
                <w:bCs/>
                <w:i/>
                <w:sz w:val="22"/>
                <w:szCs w:val="22"/>
                <w:lang w:val="en-US"/>
              </w:rPr>
              <w:t>Attitude Toward Advertising</w:t>
            </w:r>
          </w:p>
        </w:tc>
        <w:tc>
          <w:tcPr>
            <w:tcW w:w="3402" w:type="dxa"/>
            <w:tcBorders>
              <w:top w:val="single" w:sz="4" w:space="0" w:color="7F7F7F"/>
              <w:bottom w:val="single" w:sz="4" w:space="0" w:color="7F7F7F"/>
            </w:tcBorders>
          </w:tcPr>
          <w:p w14:paraId="0651019D" w14:textId="77777777" w:rsidR="007D351D" w:rsidRPr="00F5559F" w:rsidRDefault="007D351D"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F5559F">
              <w:rPr>
                <w:rFonts w:ascii="Book Antiqua" w:eastAsia="Calibri" w:hAnsi="Book Antiqua"/>
                <w:sz w:val="22"/>
                <w:szCs w:val="22"/>
                <w:lang w:val="en-US"/>
              </w:rPr>
              <w:t>0.7</w:t>
            </w:r>
            <w:r w:rsidRPr="00F5559F">
              <w:rPr>
                <w:rFonts w:ascii="Book Antiqua" w:eastAsia="Calibri" w:hAnsi="Book Antiqua"/>
                <w:sz w:val="22"/>
                <w:szCs w:val="22"/>
                <w:lang w:val="en-ID"/>
              </w:rPr>
              <w:t>3</w:t>
            </w:r>
          </w:p>
        </w:tc>
      </w:tr>
      <w:tr w:rsidR="007D351D" w:rsidRPr="000438FE" w14:paraId="537A91F2" w14:textId="77777777" w:rsidTr="00725139">
        <w:tc>
          <w:tcPr>
            <w:cnfStyle w:val="001000000000" w:firstRow="0" w:lastRow="0" w:firstColumn="1" w:lastColumn="0" w:oddVBand="0" w:evenVBand="0" w:oddHBand="0" w:evenHBand="0" w:firstRowFirstColumn="0" w:firstRowLastColumn="0" w:lastRowFirstColumn="0" w:lastRowLastColumn="0"/>
            <w:tcW w:w="990" w:type="dxa"/>
          </w:tcPr>
          <w:p w14:paraId="5C0B1970"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4</w:t>
            </w:r>
          </w:p>
        </w:tc>
        <w:tc>
          <w:tcPr>
            <w:tcW w:w="2696" w:type="dxa"/>
          </w:tcPr>
          <w:p w14:paraId="30DBD234" w14:textId="77777777" w:rsidR="007D351D" w:rsidRPr="00F5559F"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bCs/>
                <w:sz w:val="22"/>
                <w:szCs w:val="22"/>
                <w:lang w:val="en-US"/>
              </w:rPr>
            </w:pPr>
            <w:r w:rsidRPr="00F5559F">
              <w:rPr>
                <w:rFonts w:ascii="Book Antiqua" w:eastAsia="Times New Roman" w:hAnsi="Book Antiqua"/>
                <w:bCs/>
                <w:i/>
                <w:sz w:val="22"/>
                <w:szCs w:val="22"/>
                <w:lang w:val="en-US"/>
              </w:rPr>
              <w:t>Attitude Toward Brand</w:t>
            </w:r>
          </w:p>
        </w:tc>
        <w:tc>
          <w:tcPr>
            <w:tcW w:w="3402" w:type="dxa"/>
          </w:tcPr>
          <w:p w14:paraId="7C1BD9AC" w14:textId="77777777" w:rsidR="007D351D" w:rsidRPr="00F5559F" w:rsidRDefault="007D351D"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F5559F">
              <w:rPr>
                <w:rFonts w:ascii="Book Antiqua" w:eastAsia="Calibri" w:hAnsi="Book Antiqua"/>
                <w:sz w:val="22"/>
                <w:szCs w:val="22"/>
                <w:lang w:val="en-US"/>
              </w:rPr>
              <w:t>0.5</w:t>
            </w:r>
            <w:r w:rsidRPr="00F5559F">
              <w:rPr>
                <w:rFonts w:ascii="Book Antiqua" w:eastAsia="Calibri" w:hAnsi="Book Antiqua"/>
                <w:sz w:val="22"/>
                <w:szCs w:val="22"/>
                <w:lang w:val="en-ID"/>
              </w:rPr>
              <w:t>38</w:t>
            </w:r>
          </w:p>
        </w:tc>
      </w:tr>
      <w:tr w:rsidR="007D351D" w:rsidRPr="000438FE" w14:paraId="0FB02BB2" w14:textId="77777777" w:rsidTr="00725139">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7F7F7F"/>
              <w:bottom w:val="single" w:sz="4" w:space="0" w:color="7F7F7F"/>
            </w:tcBorders>
          </w:tcPr>
          <w:p w14:paraId="203DD180" w14:textId="77777777" w:rsidR="007D351D" w:rsidRPr="00F5559F" w:rsidRDefault="007D351D" w:rsidP="000438FE">
            <w:pPr>
              <w:spacing w:line="276" w:lineRule="auto"/>
              <w:jc w:val="center"/>
              <w:rPr>
                <w:rFonts w:ascii="Book Antiqua" w:eastAsia="Calibri" w:hAnsi="Book Antiqua"/>
                <w:sz w:val="22"/>
                <w:szCs w:val="22"/>
                <w:lang w:val="en-US"/>
              </w:rPr>
            </w:pPr>
            <w:r w:rsidRPr="00F5559F">
              <w:rPr>
                <w:rFonts w:ascii="Book Antiqua" w:eastAsia="Calibri" w:hAnsi="Book Antiqua"/>
                <w:sz w:val="22"/>
                <w:szCs w:val="22"/>
                <w:lang w:val="en-US"/>
              </w:rPr>
              <w:t>5</w:t>
            </w:r>
          </w:p>
        </w:tc>
        <w:tc>
          <w:tcPr>
            <w:tcW w:w="2696" w:type="dxa"/>
            <w:tcBorders>
              <w:top w:val="single" w:sz="4" w:space="0" w:color="7F7F7F"/>
              <w:bottom w:val="single" w:sz="4" w:space="0" w:color="7F7F7F"/>
            </w:tcBorders>
          </w:tcPr>
          <w:p w14:paraId="7E9AD424" w14:textId="77777777" w:rsidR="007D351D" w:rsidRPr="00F5559F"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bCs/>
                <w:sz w:val="22"/>
                <w:szCs w:val="22"/>
                <w:lang w:val="en-US"/>
              </w:rPr>
            </w:pPr>
            <w:r w:rsidRPr="00F5559F">
              <w:rPr>
                <w:rFonts w:ascii="Book Antiqua" w:eastAsia="Times New Roman" w:hAnsi="Book Antiqua"/>
                <w:bCs/>
                <w:i/>
                <w:sz w:val="22"/>
                <w:szCs w:val="22"/>
                <w:lang w:val="en-US"/>
              </w:rPr>
              <w:t>Purchase Intention</w:t>
            </w:r>
          </w:p>
        </w:tc>
        <w:tc>
          <w:tcPr>
            <w:tcW w:w="3402" w:type="dxa"/>
            <w:tcBorders>
              <w:top w:val="single" w:sz="4" w:space="0" w:color="7F7F7F"/>
              <w:bottom w:val="single" w:sz="4" w:space="0" w:color="7F7F7F"/>
            </w:tcBorders>
          </w:tcPr>
          <w:p w14:paraId="14C97592" w14:textId="77777777" w:rsidR="007D351D" w:rsidRPr="00F5559F" w:rsidRDefault="007D351D"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F5559F">
              <w:rPr>
                <w:rFonts w:ascii="Book Antiqua" w:eastAsia="Calibri" w:hAnsi="Book Antiqua"/>
                <w:sz w:val="22"/>
                <w:szCs w:val="22"/>
                <w:lang w:val="en-US"/>
              </w:rPr>
              <w:t>0.7</w:t>
            </w:r>
            <w:r w:rsidRPr="00F5559F">
              <w:rPr>
                <w:rFonts w:ascii="Book Antiqua" w:eastAsia="Calibri" w:hAnsi="Book Antiqua"/>
                <w:sz w:val="22"/>
                <w:szCs w:val="22"/>
                <w:lang w:val="en-ID"/>
              </w:rPr>
              <w:t>61</w:t>
            </w:r>
          </w:p>
        </w:tc>
      </w:tr>
    </w:tbl>
    <w:p w14:paraId="74891457" w14:textId="77777777" w:rsidR="00F5559F" w:rsidRPr="000438FE" w:rsidRDefault="00F5559F" w:rsidP="000438FE">
      <w:pPr>
        <w:spacing w:line="276" w:lineRule="auto"/>
        <w:rPr>
          <w:rFonts w:ascii="Book Antiqua" w:hAnsi="Book Antiqua"/>
        </w:rPr>
        <w:sectPr w:rsidR="00F5559F" w:rsidRPr="000438FE" w:rsidSect="00F5559F">
          <w:type w:val="continuous"/>
          <w:pgSz w:w="11906" w:h="16838"/>
          <w:pgMar w:top="1440" w:right="1440" w:bottom="1440" w:left="1440" w:header="708" w:footer="708" w:gutter="0"/>
          <w:cols w:num="2" w:space="709"/>
          <w:docGrid w:linePitch="360"/>
        </w:sectPr>
      </w:pPr>
    </w:p>
    <w:p w14:paraId="49DE5527" w14:textId="77777777" w:rsidR="008838D7" w:rsidRPr="000438FE" w:rsidRDefault="008838D7" w:rsidP="000438FE">
      <w:pPr>
        <w:spacing w:line="276" w:lineRule="auto"/>
        <w:rPr>
          <w:rFonts w:ascii="Book Antiqua" w:hAnsi="Book Antiqua"/>
        </w:rPr>
      </w:pPr>
    </w:p>
    <w:p w14:paraId="71758345" w14:textId="77777777" w:rsidR="00F5559F" w:rsidRPr="000438FE" w:rsidRDefault="00F5559F" w:rsidP="000438FE">
      <w:pPr>
        <w:spacing w:line="276" w:lineRule="auto"/>
        <w:rPr>
          <w:rFonts w:ascii="Book Antiqua" w:hAnsi="Book Antiqua"/>
        </w:rPr>
      </w:pPr>
    </w:p>
    <w:p w14:paraId="4439E08F" w14:textId="77777777" w:rsidR="007D351D" w:rsidRPr="000438FE" w:rsidRDefault="007D351D" w:rsidP="000438FE">
      <w:pPr>
        <w:spacing w:line="276" w:lineRule="auto"/>
        <w:rPr>
          <w:rFonts w:ascii="Book Antiqua" w:hAnsi="Book Antiqua"/>
        </w:rPr>
      </w:pPr>
    </w:p>
    <w:p w14:paraId="7B689667" w14:textId="77777777" w:rsidR="007D351D" w:rsidRPr="000438FE" w:rsidRDefault="007D351D" w:rsidP="000438FE">
      <w:pPr>
        <w:spacing w:line="276" w:lineRule="auto"/>
        <w:rPr>
          <w:rFonts w:ascii="Book Antiqua" w:hAnsi="Book Antiqua"/>
        </w:rPr>
      </w:pPr>
    </w:p>
    <w:p w14:paraId="765EE00E" w14:textId="77777777" w:rsidR="007D351D" w:rsidRPr="000438FE" w:rsidRDefault="007D351D" w:rsidP="000438FE">
      <w:pPr>
        <w:spacing w:line="276" w:lineRule="auto"/>
        <w:rPr>
          <w:rFonts w:ascii="Book Antiqua" w:hAnsi="Book Antiqua"/>
          <w:lang w:val="en"/>
        </w:rPr>
      </w:pPr>
    </w:p>
    <w:p w14:paraId="30C675FE" w14:textId="77777777" w:rsidR="007D351D" w:rsidRPr="000438FE" w:rsidRDefault="007D351D" w:rsidP="000438FE">
      <w:pPr>
        <w:spacing w:line="276" w:lineRule="auto"/>
        <w:rPr>
          <w:rFonts w:ascii="Book Antiqua" w:hAnsi="Book Antiqua"/>
          <w:lang w:val="en"/>
        </w:rPr>
      </w:pPr>
      <w:r w:rsidRPr="000438FE">
        <w:rPr>
          <w:rFonts w:ascii="Book Antiqua" w:hAnsi="Book Antiqua"/>
          <w:lang w:val="en"/>
        </w:rPr>
        <w:t>Composite Reliability and Cronbach's Alpha</w:t>
      </w:r>
    </w:p>
    <w:p w14:paraId="48A96352" w14:textId="77777777" w:rsidR="007D351D" w:rsidRPr="000438FE" w:rsidRDefault="007D351D" w:rsidP="000438FE">
      <w:pPr>
        <w:spacing w:line="276" w:lineRule="auto"/>
        <w:rPr>
          <w:rFonts w:ascii="Book Antiqua" w:hAnsi="Book Antiqua"/>
          <w:lang w:val="en"/>
        </w:rPr>
        <w:sectPr w:rsidR="007D351D" w:rsidRPr="000438FE" w:rsidSect="00F5559F">
          <w:type w:val="continuous"/>
          <w:pgSz w:w="11906" w:h="16838"/>
          <w:pgMar w:top="1440" w:right="1440" w:bottom="1440" w:left="1440" w:header="708" w:footer="708" w:gutter="0"/>
          <w:cols w:space="709"/>
          <w:docGrid w:linePitch="360"/>
        </w:sectPr>
      </w:pPr>
    </w:p>
    <w:p w14:paraId="255416A9" w14:textId="77777777" w:rsidR="007D351D" w:rsidRPr="000438FE" w:rsidRDefault="007D351D" w:rsidP="000438FE">
      <w:pPr>
        <w:spacing w:line="276" w:lineRule="auto"/>
        <w:jc w:val="both"/>
        <w:rPr>
          <w:rFonts w:ascii="Book Antiqua" w:hAnsi="Book Antiqua"/>
        </w:rPr>
      </w:pPr>
      <w:r w:rsidRPr="000438FE">
        <w:rPr>
          <w:rFonts w:ascii="Book Antiqua" w:hAnsi="Book Antiqua"/>
          <w:lang w:val="en"/>
        </w:rPr>
        <w:t>Evaluation of composite reliability and Cronbach's alpha can be used to help test reliability. According to Hair et al</w:t>
      </w:r>
      <w:r w:rsidR="009D3ACA">
        <w:rPr>
          <w:rFonts w:ascii="Book Antiqua" w:hAnsi="Book Antiqua"/>
          <w:lang w:val="en"/>
        </w:rPr>
        <w:t>.</w:t>
      </w:r>
      <w:r w:rsidRPr="000438FE">
        <w:rPr>
          <w:rFonts w:ascii="Book Antiqua" w:hAnsi="Book Antiqua"/>
          <w:lang w:val="en"/>
        </w:rPr>
        <w:t xml:space="preserve"> (2014)</w:t>
      </w:r>
      <w:r w:rsidR="009D3ACA">
        <w:rPr>
          <w:rFonts w:ascii="Book Antiqua" w:hAnsi="Book Antiqua"/>
          <w:lang w:val="en"/>
        </w:rPr>
        <w:t>,</w:t>
      </w:r>
      <w:r w:rsidRPr="000438FE">
        <w:rPr>
          <w:rFonts w:ascii="Book Antiqua" w:hAnsi="Book Antiqua"/>
          <w:lang w:val="en"/>
        </w:rPr>
        <w:t xml:space="preserve"> </w:t>
      </w:r>
      <w:r w:rsidRPr="000438FE">
        <w:rPr>
          <w:rFonts w:ascii="Book Antiqua" w:hAnsi="Book Antiqua"/>
          <w:lang w:val="en"/>
        </w:rPr>
        <w:t xml:space="preserve">data </w:t>
      </w:r>
      <w:r w:rsidR="009D3ACA">
        <w:rPr>
          <w:rFonts w:ascii="Book Antiqua" w:hAnsi="Book Antiqua"/>
          <w:lang w:val="en"/>
        </w:rPr>
        <w:t>with a composite reliability value of &gt; 0.7 has high reliability, while Cronbach's alpha is expected to have</w:t>
      </w:r>
      <w:r w:rsidRPr="000438FE">
        <w:rPr>
          <w:rFonts w:ascii="Book Antiqua" w:hAnsi="Book Antiqua"/>
          <w:lang w:val="en"/>
        </w:rPr>
        <w:t>&gt; 0.6.</w:t>
      </w:r>
    </w:p>
    <w:p w14:paraId="25F60B04" w14:textId="77777777" w:rsidR="007D351D" w:rsidRPr="000438FE" w:rsidRDefault="007D351D" w:rsidP="000438FE">
      <w:pPr>
        <w:spacing w:line="276" w:lineRule="auto"/>
        <w:rPr>
          <w:rFonts w:ascii="Book Antiqua" w:hAnsi="Book Antiqua"/>
        </w:rPr>
        <w:sectPr w:rsidR="007D351D" w:rsidRPr="000438FE" w:rsidSect="007D351D">
          <w:type w:val="continuous"/>
          <w:pgSz w:w="11906" w:h="16838"/>
          <w:pgMar w:top="1440" w:right="1440" w:bottom="1440" w:left="1440" w:header="708" w:footer="708" w:gutter="0"/>
          <w:cols w:num="2" w:space="709"/>
          <w:docGrid w:linePitch="360"/>
        </w:sectPr>
      </w:pPr>
    </w:p>
    <w:p w14:paraId="6B116614" w14:textId="77777777" w:rsidR="007D351D" w:rsidRPr="000438FE" w:rsidRDefault="007D351D" w:rsidP="000438FE">
      <w:pPr>
        <w:suppressAutoHyphens/>
        <w:spacing w:after="0" w:line="276" w:lineRule="auto"/>
        <w:ind w:left="360"/>
        <w:contextualSpacing/>
        <w:textAlignment w:val="top"/>
        <w:outlineLvl w:val="0"/>
        <w:rPr>
          <w:rFonts w:ascii="Book Antiqua" w:eastAsia="Times New Roman" w:hAnsi="Book Antiqua" w:cs="Times New Roman"/>
          <w:b/>
          <w:position w:val="-1"/>
          <w:lang w:val="en-US"/>
        </w:rPr>
      </w:pPr>
    </w:p>
    <w:p w14:paraId="1585EE00" w14:textId="77777777" w:rsidR="007D351D" w:rsidRPr="007D351D" w:rsidRDefault="007D351D" w:rsidP="000438FE">
      <w:pPr>
        <w:suppressAutoHyphens/>
        <w:spacing w:after="0" w:line="276" w:lineRule="auto"/>
        <w:ind w:left="360"/>
        <w:contextualSpacing/>
        <w:jc w:val="center"/>
        <w:textAlignment w:val="top"/>
        <w:outlineLvl w:val="0"/>
        <w:rPr>
          <w:rFonts w:ascii="Book Antiqua" w:eastAsia="Times New Roman" w:hAnsi="Book Antiqua" w:cs="Times New Roman"/>
          <w:position w:val="-1"/>
          <w:lang w:val="en-US"/>
        </w:rPr>
      </w:pPr>
      <w:r w:rsidRPr="000438FE">
        <w:rPr>
          <w:rFonts w:ascii="Book Antiqua" w:eastAsia="Times New Roman" w:hAnsi="Book Antiqua" w:cs="Times New Roman"/>
          <w:b/>
          <w:position w:val="-1"/>
          <w:lang w:val="en-US"/>
        </w:rPr>
        <w:lastRenderedPageBreak/>
        <w:t xml:space="preserve">Table </w:t>
      </w:r>
      <w:r w:rsidRPr="007D351D">
        <w:rPr>
          <w:rFonts w:ascii="Book Antiqua" w:eastAsia="Times New Roman" w:hAnsi="Book Antiqua" w:cs="Times New Roman"/>
          <w:b/>
          <w:position w:val="-1"/>
          <w:lang w:val="en-ID"/>
        </w:rPr>
        <w:t>3</w:t>
      </w:r>
      <w:r w:rsidRPr="007D351D">
        <w:rPr>
          <w:rFonts w:ascii="Book Antiqua" w:eastAsia="Times New Roman" w:hAnsi="Book Antiqua" w:cs="Times New Roman"/>
          <w:b/>
          <w:position w:val="-1"/>
          <w:lang w:val="en-US"/>
        </w:rPr>
        <w:t xml:space="preserve">. </w:t>
      </w:r>
      <w:r w:rsidRPr="007D351D">
        <w:rPr>
          <w:rFonts w:ascii="Book Antiqua" w:eastAsia="Times New Roman" w:hAnsi="Book Antiqua" w:cs="Times New Roman"/>
          <w:position w:val="-1"/>
          <w:lang w:val="en-US"/>
        </w:rPr>
        <w:t>Composite R</w:t>
      </w:r>
      <w:r w:rsidRPr="000438FE">
        <w:rPr>
          <w:rFonts w:ascii="Book Antiqua" w:eastAsia="Times New Roman" w:hAnsi="Book Antiqua" w:cs="Times New Roman"/>
          <w:position w:val="-1"/>
          <w:lang w:val="en-US"/>
        </w:rPr>
        <w:t xml:space="preserve">eliability </w:t>
      </w:r>
      <w:proofErr w:type="gramStart"/>
      <w:r w:rsidRPr="000438FE">
        <w:rPr>
          <w:rFonts w:ascii="Book Antiqua" w:eastAsia="Times New Roman" w:hAnsi="Book Antiqua" w:cs="Times New Roman"/>
          <w:position w:val="-1"/>
          <w:lang w:val="en-US"/>
        </w:rPr>
        <w:t>And</w:t>
      </w:r>
      <w:proofErr w:type="gramEnd"/>
      <w:r w:rsidRPr="000438FE">
        <w:rPr>
          <w:rFonts w:ascii="Book Antiqua" w:eastAsia="Times New Roman" w:hAnsi="Book Antiqua" w:cs="Times New Roman"/>
          <w:position w:val="-1"/>
          <w:lang w:val="en-US"/>
        </w:rPr>
        <w:t xml:space="preserve"> </w:t>
      </w:r>
      <w:r w:rsidRPr="007D351D">
        <w:rPr>
          <w:rFonts w:ascii="Book Antiqua" w:eastAsia="Times New Roman" w:hAnsi="Book Antiqua" w:cs="Times New Roman"/>
          <w:position w:val="-1"/>
          <w:lang w:val="en-US"/>
        </w:rPr>
        <w:t>Cronbach's Alpha</w:t>
      </w:r>
    </w:p>
    <w:tbl>
      <w:tblPr>
        <w:tblStyle w:val="PlainTable212"/>
        <w:tblW w:w="7797" w:type="dxa"/>
        <w:jc w:val="center"/>
        <w:tblLook w:val="04A0" w:firstRow="1" w:lastRow="0" w:firstColumn="1" w:lastColumn="0" w:noHBand="0" w:noVBand="1"/>
      </w:tblPr>
      <w:tblGrid>
        <w:gridCol w:w="900"/>
        <w:gridCol w:w="2644"/>
        <w:gridCol w:w="1985"/>
        <w:gridCol w:w="2268"/>
      </w:tblGrid>
      <w:tr w:rsidR="007D351D" w:rsidRPr="000438FE" w14:paraId="1AC59FC4" w14:textId="77777777" w:rsidTr="007D35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4E083CA8"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No</w:t>
            </w:r>
          </w:p>
        </w:tc>
        <w:tc>
          <w:tcPr>
            <w:tcW w:w="2644" w:type="dxa"/>
          </w:tcPr>
          <w:p w14:paraId="2D0BDDE3" w14:textId="77777777" w:rsidR="007D351D" w:rsidRPr="007D351D" w:rsidRDefault="00725139"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0438FE">
              <w:rPr>
                <w:rFonts w:ascii="Book Antiqua" w:eastAsia="Times New Roman" w:hAnsi="Book Antiqua"/>
                <w:position w:val="-1"/>
                <w:sz w:val="22"/>
                <w:szCs w:val="22"/>
                <w:lang w:val="en-US"/>
              </w:rPr>
              <w:t>Variable</w:t>
            </w:r>
          </w:p>
        </w:tc>
        <w:tc>
          <w:tcPr>
            <w:tcW w:w="1985" w:type="dxa"/>
          </w:tcPr>
          <w:p w14:paraId="3B4C13AC" w14:textId="77777777" w:rsidR="007D351D" w:rsidRPr="007D351D" w:rsidRDefault="007D351D"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Cronbach's Alpha</w:t>
            </w:r>
          </w:p>
        </w:tc>
        <w:tc>
          <w:tcPr>
            <w:tcW w:w="2268" w:type="dxa"/>
          </w:tcPr>
          <w:p w14:paraId="709B8EE3" w14:textId="77777777" w:rsidR="007D351D" w:rsidRPr="007D351D" w:rsidRDefault="007D351D"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Composite Reliability</w:t>
            </w:r>
          </w:p>
        </w:tc>
      </w:tr>
      <w:tr w:rsidR="007D351D" w:rsidRPr="000438FE" w14:paraId="10E65653" w14:textId="77777777" w:rsidTr="007D351D">
        <w:trPr>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bottom w:val="single" w:sz="4" w:space="0" w:color="7F7F7F"/>
            </w:tcBorders>
          </w:tcPr>
          <w:p w14:paraId="2A8EDB13"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1</w:t>
            </w:r>
          </w:p>
        </w:tc>
        <w:tc>
          <w:tcPr>
            <w:tcW w:w="2644" w:type="dxa"/>
            <w:tcBorders>
              <w:top w:val="single" w:sz="4" w:space="0" w:color="7F7F7F"/>
              <w:bottom w:val="single" w:sz="4" w:space="0" w:color="7F7F7F"/>
            </w:tcBorders>
          </w:tcPr>
          <w:p w14:paraId="45773C92" w14:textId="77777777" w:rsidR="007D351D" w:rsidRPr="007D351D"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bCs/>
                <w:i/>
                <w:sz w:val="22"/>
                <w:szCs w:val="22"/>
                <w:lang w:val="en-US"/>
              </w:rPr>
              <w:t>Endorser Credibility</w:t>
            </w:r>
          </w:p>
        </w:tc>
        <w:tc>
          <w:tcPr>
            <w:tcW w:w="1985" w:type="dxa"/>
            <w:tcBorders>
              <w:top w:val="single" w:sz="4" w:space="0" w:color="7F7F7F"/>
              <w:bottom w:val="single" w:sz="4" w:space="0" w:color="7F7F7F"/>
            </w:tcBorders>
            <w:vAlign w:val="center"/>
          </w:tcPr>
          <w:p w14:paraId="0A5B909F"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7D351D">
              <w:rPr>
                <w:rFonts w:ascii="Book Antiqua" w:eastAsia="Times New Roman" w:hAnsi="Book Antiqua"/>
                <w:sz w:val="22"/>
                <w:szCs w:val="22"/>
                <w:lang w:val="en-US"/>
              </w:rPr>
              <w:t>0.7</w:t>
            </w:r>
            <w:r w:rsidRPr="007D351D">
              <w:rPr>
                <w:rFonts w:ascii="Book Antiqua" w:eastAsia="Times New Roman" w:hAnsi="Book Antiqua"/>
                <w:sz w:val="22"/>
                <w:szCs w:val="22"/>
                <w:lang w:val="en-ID"/>
              </w:rPr>
              <w:t>58</w:t>
            </w:r>
          </w:p>
        </w:tc>
        <w:tc>
          <w:tcPr>
            <w:tcW w:w="2268" w:type="dxa"/>
            <w:tcBorders>
              <w:top w:val="single" w:sz="4" w:space="0" w:color="7F7F7F"/>
              <w:bottom w:val="single" w:sz="4" w:space="0" w:color="7F7F7F"/>
            </w:tcBorders>
            <w:vAlign w:val="center"/>
          </w:tcPr>
          <w:p w14:paraId="75C7E698"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0.815</w:t>
            </w:r>
          </w:p>
        </w:tc>
      </w:tr>
      <w:tr w:rsidR="007D351D" w:rsidRPr="000438FE" w14:paraId="6CB52804" w14:textId="77777777" w:rsidTr="007D351D">
        <w:trPr>
          <w:jc w:val="center"/>
        </w:trPr>
        <w:tc>
          <w:tcPr>
            <w:cnfStyle w:val="001000000000" w:firstRow="0" w:lastRow="0" w:firstColumn="1" w:lastColumn="0" w:oddVBand="0" w:evenVBand="0" w:oddHBand="0" w:evenHBand="0" w:firstRowFirstColumn="0" w:firstRowLastColumn="0" w:lastRowFirstColumn="0" w:lastRowLastColumn="0"/>
            <w:tcW w:w="900" w:type="dxa"/>
          </w:tcPr>
          <w:p w14:paraId="6F8A606D"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2</w:t>
            </w:r>
          </w:p>
        </w:tc>
        <w:tc>
          <w:tcPr>
            <w:tcW w:w="2644" w:type="dxa"/>
          </w:tcPr>
          <w:p w14:paraId="2AA2313B" w14:textId="77777777" w:rsidR="007D351D" w:rsidRPr="007D351D"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proofErr w:type="gramStart"/>
            <w:r w:rsidRPr="007D351D">
              <w:rPr>
                <w:rFonts w:ascii="Book Antiqua" w:eastAsia="Times New Roman" w:hAnsi="Book Antiqua"/>
                <w:bCs/>
                <w:i/>
                <w:sz w:val="22"/>
                <w:szCs w:val="22"/>
                <w:lang w:val="en-US"/>
              </w:rPr>
              <w:t>Brand  Credibility</w:t>
            </w:r>
            <w:proofErr w:type="gramEnd"/>
          </w:p>
        </w:tc>
        <w:tc>
          <w:tcPr>
            <w:tcW w:w="1985" w:type="dxa"/>
            <w:vAlign w:val="center"/>
          </w:tcPr>
          <w:p w14:paraId="2B47732F"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0.871</w:t>
            </w:r>
          </w:p>
        </w:tc>
        <w:tc>
          <w:tcPr>
            <w:tcW w:w="2268" w:type="dxa"/>
            <w:vAlign w:val="center"/>
          </w:tcPr>
          <w:p w14:paraId="6F1AA83D"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0.857</w:t>
            </w:r>
          </w:p>
        </w:tc>
      </w:tr>
      <w:tr w:rsidR="007D351D" w:rsidRPr="000438FE" w14:paraId="62E8BBFD" w14:textId="77777777" w:rsidTr="007D351D">
        <w:trPr>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bottom w:val="single" w:sz="4" w:space="0" w:color="7F7F7F"/>
            </w:tcBorders>
          </w:tcPr>
          <w:p w14:paraId="7CCD0508"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3</w:t>
            </w:r>
          </w:p>
        </w:tc>
        <w:tc>
          <w:tcPr>
            <w:tcW w:w="2644" w:type="dxa"/>
            <w:tcBorders>
              <w:top w:val="single" w:sz="4" w:space="0" w:color="7F7F7F"/>
              <w:bottom w:val="single" w:sz="4" w:space="0" w:color="7F7F7F"/>
            </w:tcBorders>
          </w:tcPr>
          <w:p w14:paraId="6046ED2E" w14:textId="77777777" w:rsidR="007D351D" w:rsidRPr="007D351D"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bCs/>
                <w:i/>
                <w:sz w:val="22"/>
                <w:szCs w:val="22"/>
                <w:lang w:val="en-US"/>
              </w:rPr>
              <w:t>Attitude Toward Advertising</w:t>
            </w:r>
          </w:p>
        </w:tc>
        <w:tc>
          <w:tcPr>
            <w:tcW w:w="1985" w:type="dxa"/>
            <w:tcBorders>
              <w:top w:val="single" w:sz="4" w:space="0" w:color="7F7F7F"/>
              <w:bottom w:val="single" w:sz="4" w:space="0" w:color="7F7F7F"/>
            </w:tcBorders>
            <w:vAlign w:val="center"/>
          </w:tcPr>
          <w:p w14:paraId="1C05DF7F"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0.820</w:t>
            </w:r>
          </w:p>
        </w:tc>
        <w:tc>
          <w:tcPr>
            <w:tcW w:w="2268" w:type="dxa"/>
            <w:tcBorders>
              <w:top w:val="single" w:sz="4" w:space="0" w:color="7F7F7F"/>
              <w:bottom w:val="single" w:sz="4" w:space="0" w:color="7F7F7F"/>
            </w:tcBorders>
            <w:vAlign w:val="center"/>
          </w:tcPr>
          <w:p w14:paraId="285BC030"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0.893</w:t>
            </w:r>
          </w:p>
        </w:tc>
      </w:tr>
      <w:tr w:rsidR="007D351D" w:rsidRPr="000438FE" w14:paraId="63ECF8D2" w14:textId="77777777" w:rsidTr="007D351D">
        <w:trPr>
          <w:jc w:val="center"/>
        </w:trPr>
        <w:tc>
          <w:tcPr>
            <w:cnfStyle w:val="001000000000" w:firstRow="0" w:lastRow="0" w:firstColumn="1" w:lastColumn="0" w:oddVBand="0" w:evenVBand="0" w:oddHBand="0" w:evenHBand="0" w:firstRowFirstColumn="0" w:firstRowLastColumn="0" w:lastRowFirstColumn="0" w:lastRowLastColumn="0"/>
            <w:tcW w:w="900" w:type="dxa"/>
          </w:tcPr>
          <w:p w14:paraId="1580CEDA"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4</w:t>
            </w:r>
          </w:p>
        </w:tc>
        <w:tc>
          <w:tcPr>
            <w:tcW w:w="2644" w:type="dxa"/>
          </w:tcPr>
          <w:p w14:paraId="098C30EE" w14:textId="77777777" w:rsidR="007D351D" w:rsidRPr="007D351D"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bCs/>
                <w:i/>
                <w:sz w:val="22"/>
                <w:szCs w:val="22"/>
                <w:lang w:val="en-US"/>
              </w:rPr>
              <w:t>Attitude Toward Brand</w:t>
            </w:r>
          </w:p>
        </w:tc>
        <w:tc>
          <w:tcPr>
            <w:tcW w:w="1985" w:type="dxa"/>
            <w:vAlign w:val="center"/>
          </w:tcPr>
          <w:p w14:paraId="623DC29F"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0.777</w:t>
            </w:r>
          </w:p>
        </w:tc>
        <w:tc>
          <w:tcPr>
            <w:tcW w:w="2268" w:type="dxa"/>
            <w:vAlign w:val="center"/>
          </w:tcPr>
          <w:p w14:paraId="76603562"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0.817</w:t>
            </w:r>
          </w:p>
        </w:tc>
      </w:tr>
      <w:tr w:rsidR="007D351D" w:rsidRPr="000438FE" w14:paraId="2A94B151" w14:textId="77777777" w:rsidTr="007D351D">
        <w:trPr>
          <w:trHeight w:val="294"/>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7F7F7F"/>
              <w:bottom w:val="single" w:sz="4" w:space="0" w:color="7F7F7F"/>
            </w:tcBorders>
          </w:tcPr>
          <w:p w14:paraId="151272D3" w14:textId="77777777" w:rsidR="007D351D" w:rsidRPr="007D351D" w:rsidRDefault="007D351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D351D">
              <w:rPr>
                <w:rFonts w:ascii="Book Antiqua" w:eastAsia="Times New Roman" w:hAnsi="Book Antiqua"/>
                <w:position w:val="-1"/>
                <w:sz w:val="22"/>
                <w:szCs w:val="22"/>
                <w:lang w:val="en-US"/>
              </w:rPr>
              <w:t>5</w:t>
            </w:r>
          </w:p>
        </w:tc>
        <w:tc>
          <w:tcPr>
            <w:tcW w:w="2644" w:type="dxa"/>
            <w:tcBorders>
              <w:top w:val="single" w:sz="4" w:space="0" w:color="7F7F7F"/>
              <w:bottom w:val="single" w:sz="4" w:space="0" w:color="7F7F7F"/>
            </w:tcBorders>
          </w:tcPr>
          <w:p w14:paraId="7FCBB6A8" w14:textId="77777777" w:rsidR="007D351D" w:rsidRPr="007D351D" w:rsidRDefault="007D351D"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bCs/>
                <w:i/>
                <w:sz w:val="22"/>
                <w:szCs w:val="22"/>
                <w:lang w:val="en-US"/>
              </w:rPr>
              <w:t>Purchase Intention</w:t>
            </w:r>
          </w:p>
        </w:tc>
        <w:tc>
          <w:tcPr>
            <w:tcW w:w="1985" w:type="dxa"/>
            <w:tcBorders>
              <w:top w:val="single" w:sz="4" w:space="0" w:color="7F7F7F"/>
              <w:bottom w:val="single" w:sz="4" w:space="0" w:color="7F7F7F"/>
            </w:tcBorders>
            <w:vAlign w:val="center"/>
          </w:tcPr>
          <w:p w14:paraId="452B391A"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0.859</w:t>
            </w:r>
          </w:p>
        </w:tc>
        <w:tc>
          <w:tcPr>
            <w:tcW w:w="2268" w:type="dxa"/>
            <w:tcBorders>
              <w:top w:val="single" w:sz="4" w:space="0" w:color="7F7F7F"/>
              <w:bottom w:val="single" w:sz="4" w:space="0" w:color="7F7F7F"/>
            </w:tcBorders>
            <w:vAlign w:val="center"/>
          </w:tcPr>
          <w:p w14:paraId="263A6DD8" w14:textId="77777777" w:rsidR="007D351D" w:rsidRPr="007D351D" w:rsidRDefault="007D351D" w:rsidP="000438F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7D351D">
              <w:rPr>
                <w:rFonts w:ascii="Book Antiqua" w:eastAsia="Times New Roman" w:hAnsi="Book Antiqua"/>
                <w:sz w:val="22"/>
                <w:szCs w:val="22"/>
                <w:lang w:val="en-US"/>
              </w:rPr>
              <w:t>0.948</w:t>
            </w:r>
          </w:p>
        </w:tc>
      </w:tr>
    </w:tbl>
    <w:p w14:paraId="25632C98" w14:textId="77777777" w:rsidR="007D351D" w:rsidRPr="000438FE" w:rsidRDefault="007D351D" w:rsidP="000438FE">
      <w:pPr>
        <w:spacing w:line="276" w:lineRule="auto"/>
        <w:rPr>
          <w:rFonts w:ascii="Book Antiqua" w:hAnsi="Book Antiqua"/>
        </w:rPr>
      </w:pPr>
    </w:p>
    <w:p w14:paraId="68B29796" w14:textId="77777777" w:rsidR="00725139" w:rsidRPr="000438FE" w:rsidRDefault="00725139" w:rsidP="000438FE">
      <w:pPr>
        <w:spacing w:line="276" w:lineRule="auto"/>
        <w:rPr>
          <w:rFonts w:ascii="Book Antiqua" w:hAnsi="Book Antiqua"/>
          <w:vertAlign w:val="superscript"/>
        </w:rPr>
      </w:pPr>
      <w:r w:rsidRPr="000438FE">
        <w:rPr>
          <w:rFonts w:ascii="Book Antiqua" w:hAnsi="Book Antiqua"/>
        </w:rPr>
        <w:t>A</w:t>
      </w:r>
      <w:proofErr w:type="spellStart"/>
      <w:r w:rsidRPr="000438FE">
        <w:rPr>
          <w:rFonts w:ascii="Book Antiqua" w:hAnsi="Book Antiqua"/>
          <w:lang w:val="en"/>
        </w:rPr>
        <w:t>nalysis</w:t>
      </w:r>
      <w:proofErr w:type="spellEnd"/>
      <w:r w:rsidRPr="000438FE">
        <w:rPr>
          <w:rFonts w:ascii="Book Antiqua" w:hAnsi="Book Antiqua"/>
          <w:lang w:val="en"/>
        </w:rPr>
        <w:t xml:space="preserve"> of R</w:t>
      </w:r>
      <w:r w:rsidRPr="000438FE">
        <w:rPr>
          <w:rFonts w:ascii="Book Antiqua" w:hAnsi="Book Antiqua"/>
          <w:vertAlign w:val="superscript"/>
        </w:rPr>
        <w:t>2</w:t>
      </w:r>
    </w:p>
    <w:p w14:paraId="266E4390" w14:textId="77777777" w:rsidR="00E76C4D" w:rsidRPr="000438FE" w:rsidRDefault="00E76C4D" w:rsidP="000438FE">
      <w:pPr>
        <w:spacing w:line="276" w:lineRule="auto"/>
        <w:rPr>
          <w:rFonts w:ascii="Book Antiqua" w:hAnsi="Book Antiqua"/>
          <w:lang w:val="en"/>
        </w:rPr>
        <w:sectPr w:rsidR="00E76C4D" w:rsidRPr="000438FE" w:rsidSect="00F5559F">
          <w:type w:val="continuous"/>
          <w:pgSz w:w="11906" w:h="16838"/>
          <w:pgMar w:top="1440" w:right="1440" w:bottom="1440" w:left="1440" w:header="708" w:footer="708" w:gutter="0"/>
          <w:cols w:space="709"/>
          <w:docGrid w:linePitch="360"/>
        </w:sectPr>
      </w:pPr>
    </w:p>
    <w:p w14:paraId="6F22BEA1" w14:textId="77777777" w:rsidR="00E76C4D" w:rsidRPr="00E060A5" w:rsidRDefault="00725139" w:rsidP="00E060A5">
      <w:pPr>
        <w:spacing w:after="0" w:line="276" w:lineRule="auto"/>
        <w:jc w:val="both"/>
        <w:rPr>
          <w:rFonts w:ascii="Book Antiqua" w:hAnsi="Book Antiqua"/>
        </w:rPr>
        <w:sectPr w:rsidR="00E76C4D" w:rsidRPr="00E060A5" w:rsidSect="00E76C4D">
          <w:type w:val="continuous"/>
          <w:pgSz w:w="11906" w:h="16838"/>
          <w:pgMar w:top="1440" w:right="1440" w:bottom="1440" w:left="1440" w:header="708" w:footer="708" w:gutter="0"/>
          <w:cols w:num="2" w:space="709"/>
          <w:docGrid w:linePitch="360"/>
        </w:sectPr>
      </w:pPr>
      <w:r w:rsidRPr="000438FE">
        <w:rPr>
          <w:rFonts w:ascii="Book Antiqua" w:hAnsi="Book Antiqua"/>
          <w:lang w:val="en"/>
        </w:rPr>
        <w:t xml:space="preserve">The inner model is part of the hypothesis testing that is useful for testing the significance of the independent variables on the dependent variable and R-Square </w:t>
      </w:r>
      <w:r w:rsidRPr="000438FE">
        <w:rPr>
          <w:rFonts w:ascii="Book Antiqua" w:hAnsi="Book Antiqua"/>
          <w:lang w:val="en"/>
        </w:rPr>
        <w:t>(R</w:t>
      </w:r>
      <w:r w:rsidRPr="000438FE">
        <w:rPr>
          <w:rFonts w:ascii="Book Antiqua" w:hAnsi="Book Antiqua"/>
          <w:vertAlign w:val="superscript"/>
          <w:lang w:val="en"/>
        </w:rPr>
        <w:t>2</w:t>
      </w:r>
      <w:r w:rsidRPr="000438FE">
        <w:rPr>
          <w:rFonts w:ascii="Book Antiqua" w:hAnsi="Book Antiqua"/>
          <w:lang w:val="en"/>
        </w:rPr>
        <w:t xml:space="preserve">). According to </w:t>
      </w:r>
      <w:proofErr w:type="spellStart"/>
      <w:r w:rsidRPr="000438FE">
        <w:rPr>
          <w:rFonts w:ascii="Book Antiqua" w:hAnsi="Book Antiqua"/>
          <w:lang w:val="en"/>
        </w:rPr>
        <w:t>Ghozali</w:t>
      </w:r>
      <w:proofErr w:type="spellEnd"/>
      <w:r w:rsidRPr="000438FE">
        <w:rPr>
          <w:rFonts w:ascii="Book Antiqua" w:hAnsi="Book Antiqua"/>
          <w:lang w:val="en"/>
        </w:rPr>
        <w:t xml:space="preserve"> (2016)</w:t>
      </w:r>
      <w:r w:rsidR="009D3ACA">
        <w:rPr>
          <w:rFonts w:ascii="Book Antiqua" w:hAnsi="Book Antiqua"/>
          <w:lang w:val="en"/>
        </w:rPr>
        <w:t>,</w:t>
      </w:r>
      <w:r w:rsidRPr="000438FE">
        <w:rPr>
          <w:rFonts w:ascii="Book Antiqua" w:hAnsi="Book Antiqua"/>
          <w:lang w:val="en"/>
        </w:rPr>
        <w:t xml:space="preserve"> the value of R</w:t>
      </w:r>
      <w:r w:rsidRPr="000438FE">
        <w:rPr>
          <w:rFonts w:ascii="Book Antiqua" w:hAnsi="Book Antiqua"/>
          <w:vertAlign w:val="superscript"/>
          <w:lang w:val="en"/>
        </w:rPr>
        <w:t>2</w:t>
      </w:r>
      <w:r w:rsidRPr="000438FE">
        <w:rPr>
          <w:rFonts w:ascii="Book Antiqua" w:hAnsi="Book Antiqua"/>
          <w:lang w:val="en"/>
        </w:rPr>
        <w:t xml:space="preserve"> has several criteria</w:t>
      </w:r>
      <w:r w:rsidR="009D3ACA">
        <w:rPr>
          <w:rFonts w:ascii="Book Antiqua" w:hAnsi="Book Antiqua"/>
          <w:lang w:val="en"/>
        </w:rPr>
        <w:t>,</w:t>
      </w:r>
      <w:r w:rsidRPr="000438FE">
        <w:rPr>
          <w:rFonts w:ascii="Book Antiqua" w:hAnsi="Book Antiqua"/>
          <w:lang w:val="en"/>
        </w:rPr>
        <w:t xml:space="preserve"> including weak (0.19), </w:t>
      </w:r>
      <w:r w:rsidR="00E060A5">
        <w:rPr>
          <w:rFonts w:ascii="Book Antiqua" w:hAnsi="Book Antiqua"/>
          <w:lang w:val="en"/>
        </w:rPr>
        <w:t>moderate (0.33) and high (0.67)</w:t>
      </w:r>
    </w:p>
    <w:p w14:paraId="22F82618" w14:textId="77777777" w:rsidR="00E76C4D" w:rsidRPr="000438FE" w:rsidRDefault="00E76C4D" w:rsidP="00E060A5">
      <w:pPr>
        <w:suppressAutoHyphens/>
        <w:spacing w:after="0" w:line="276" w:lineRule="auto"/>
        <w:ind w:firstLine="450"/>
        <w:jc w:val="center"/>
        <w:textAlignment w:val="top"/>
        <w:outlineLvl w:val="0"/>
        <w:rPr>
          <w:rFonts w:ascii="Book Antiqua" w:eastAsia="Times New Roman" w:hAnsi="Book Antiqua" w:cs="Times New Roman"/>
          <w:b/>
          <w:position w:val="-1"/>
          <w:lang w:val="en-US"/>
        </w:rPr>
      </w:pPr>
    </w:p>
    <w:p w14:paraId="24DA2716" w14:textId="77777777" w:rsidR="00E76C4D" w:rsidRPr="000438FE" w:rsidRDefault="00E76C4D" w:rsidP="00E060A5">
      <w:pPr>
        <w:suppressAutoHyphens/>
        <w:spacing w:after="0" w:line="276" w:lineRule="auto"/>
        <w:ind w:firstLine="450"/>
        <w:jc w:val="center"/>
        <w:textAlignment w:val="top"/>
        <w:outlineLvl w:val="0"/>
        <w:rPr>
          <w:rFonts w:ascii="Book Antiqua" w:eastAsia="Times New Roman" w:hAnsi="Book Antiqua" w:cs="Times New Roman"/>
          <w:b/>
          <w:position w:val="-1"/>
          <w:lang w:val="en-US"/>
        </w:rPr>
      </w:pPr>
    </w:p>
    <w:p w14:paraId="601A2B97" w14:textId="77777777" w:rsidR="00E76C4D" w:rsidRPr="000438FE" w:rsidRDefault="00E76C4D" w:rsidP="00E060A5">
      <w:pPr>
        <w:suppressAutoHyphens/>
        <w:spacing w:after="0" w:line="276" w:lineRule="auto"/>
        <w:ind w:firstLine="450"/>
        <w:jc w:val="center"/>
        <w:textAlignment w:val="top"/>
        <w:outlineLvl w:val="0"/>
        <w:rPr>
          <w:rFonts w:ascii="Book Antiqua" w:eastAsia="Times New Roman" w:hAnsi="Book Antiqua" w:cs="Times New Roman"/>
          <w:b/>
          <w:position w:val="-1"/>
          <w:lang w:val="en-US"/>
        </w:rPr>
        <w:sectPr w:rsidR="00E76C4D" w:rsidRPr="000438FE" w:rsidSect="00E76C4D">
          <w:type w:val="continuous"/>
          <w:pgSz w:w="11906" w:h="16838"/>
          <w:pgMar w:top="1440" w:right="1440" w:bottom="1440" w:left="1440" w:header="708" w:footer="708" w:gutter="0"/>
          <w:cols w:num="2" w:space="709"/>
          <w:docGrid w:linePitch="360"/>
        </w:sectPr>
      </w:pPr>
    </w:p>
    <w:p w14:paraId="67072D53" w14:textId="77777777" w:rsidR="00725139" w:rsidRPr="00725139" w:rsidRDefault="00725139" w:rsidP="00E060A5">
      <w:pPr>
        <w:suppressAutoHyphens/>
        <w:spacing w:after="0" w:line="276" w:lineRule="auto"/>
        <w:ind w:firstLine="450"/>
        <w:jc w:val="center"/>
        <w:textAlignment w:val="top"/>
        <w:outlineLvl w:val="0"/>
        <w:rPr>
          <w:rFonts w:ascii="Book Antiqua" w:eastAsia="Times New Roman" w:hAnsi="Book Antiqua" w:cs="Times New Roman"/>
          <w:b/>
          <w:position w:val="-1"/>
          <w:lang w:val="en-US"/>
        </w:rPr>
      </w:pPr>
      <w:r w:rsidRPr="000438FE">
        <w:rPr>
          <w:rFonts w:ascii="Book Antiqua" w:eastAsia="Times New Roman" w:hAnsi="Book Antiqua" w:cs="Times New Roman"/>
          <w:b/>
          <w:position w:val="-1"/>
          <w:lang w:val="en-US"/>
        </w:rPr>
        <w:t>Table</w:t>
      </w:r>
      <w:r w:rsidRPr="00725139">
        <w:rPr>
          <w:rFonts w:ascii="Book Antiqua" w:eastAsia="Times New Roman" w:hAnsi="Book Antiqua" w:cs="Times New Roman"/>
          <w:b/>
          <w:position w:val="-1"/>
          <w:lang w:val="en-US"/>
        </w:rPr>
        <w:t xml:space="preserve"> </w:t>
      </w:r>
      <w:r w:rsidRPr="00725139">
        <w:rPr>
          <w:rFonts w:ascii="Book Antiqua" w:eastAsia="Times New Roman" w:hAnsi="Book Antiqua" w:cs="Times New Roman"/>
          <w:b/>
          <w:position w:val="-1"/>
          <w:lang w:val="en-ID"/>
        </w:rPr>
        <w:t>4</w:t>
      </w:r>
      <w:r w:rsidRPr="000438FE">
        <w:rPr>
          <w:rFonts w:ascii="Book Antiqua" w:eastAsia="Times New Roman" w:hAnsi="Book Antiqua" w:cs="Times New Roman"/>
          <w:b/>
          <w:position w:val="-1"/>
          <w:lang w:val="en-US"/>
        </w:rPr>
        <w:t>. Analy</w:t>
      </w:r>
      <w:r w:rsidRPr="00725139">
        <w:rPr>
          <w:rFonts w:ascii="Book Antiqua" w:eastAsia="Times New Roman" w:hAnsi="Book Antiqua" w:cs="Times New Roman"/>
          <w:b/>
          <w:position w:val="-1"/>
          <w:lang w:val="en-US"/>
        </w:rPr>
        <w:t>sis R</w:t>
      </w:r>
      <w:r w:rsidRPr="00725139">
        <w:rPr>
          <w:rFonts w:ascii="Book Antiqua" w:eastAsia="Times New Roman" w:hAnsi="Book Antiqua" w:cs="Times New Roman"/>
          <w:b/>
          <w:position w:val="-1"/>
          <w:vertAlign w:val="superscript"/>
          <w:lang w:val="en-US"/>
        </w:rPr>
        <w:t>2</w:t>
      </w:r>
    </w:p>
    <w:tbl>
      <w:tblPr>
        <w:tblStyle w:val="PlainTable213"/>
        <w:tblW w:w="9000" w:type="dxa"/>
        <w:tblInd w:w="558" w:type="dxa"/>
        <w:tblLook w:val="04A0" w:firstRow="1" w:lastRow="0" w:firstColumn="1" w:lastColumn="0" w:noHBand="0" w:noVBand="1"/>
      </w:tblPr>
      <w:tblGrid>
        <w:gridCol w:w="990"/>
        <w:gridCol w:w="3330"/>
        <w:gridCol w:w="2311"/>
        <w:gridCol w:w="2369"/>
      </w:tblGrid>
      <w:tr w:rsidR="00725139" w:rsidRPr="000438FE" w14:paraId="3777B006" w14:textId="77777777" w:rsidTr="0072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1962B175" w14:textId="77777777" w:rsidR="00725139" w:rsidRPr="00725139" w:rsidRDefault="00725139" w:rsidP="00E060A5">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No</w:t>
            </w:r>
          </w:p>
        </w:tc>
        <w:tc>
          <w:tcPr>
            <w:tcW w:w="3330" w:type="dxa"/>
          </w:tcPr>
          <w:p w14:paraId="7A3E82FB" w14:textId="77777777" w:rsidR="00725139" w:rsidRPr="00725139" w:rsidRDefault="00725139" w:rsidP="00E060A5">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0438FE">
              <w:rPr>
                <w:rFonts w:ascii="Book Antiqua" w:eastAsia="Times New Roman" w:hAnsi="Book Antiqua"/>
                <w:position w:val="-1"/>
                <w:sz w:val="22"/>
                <w:szCs w:val="22"/>
                <w:lang w:val="en-US"/>
              </w:rPr>
              <w:t>Variable</w:t>
            </w:r>
          </w:p>
        </w:tc>
        <w:tc>
          <w:tcPr>
            <w:tcW w:w="2311" w:type="dxa"/>
          </w:tcPr>
          <w:p w14:paraId="4B33E133" w14:textId="77777777" w:rsidR="00725139" w:rsidRPr="00725139" w:rsidRDefault="00725139" w:rsidP="00E060A5">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R Square</w:t>
            </w:r>
          </w:p>
        </w:tc>
        <w:tc>
          <w:tcPr>
            <w:tcW w:w="2369" w:type="dxa"/>
          </w:tcPr>
          <w:p w14:paraId="205351D9" w14:textId="77777777" w:rsidR="00725139" w:rsidRPr="00725139" w:rsidRDefault="009D3ACA" w:rsidP="00E060A5">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Pr>
                <w:rFonts w:ascii="Book Antiqua" w:eastAsia="Times New Roman" w:hAnsi="Book Antiqua"/>
                <w:position w:val="-1"/>
                <w:sz w:val="22"/>
                <w:szCs w:val="22"/>
                <w:lang w:val="en-US"/>
              </w:rPr>
              <w:t>C</w:t>
            </w:r>
            <w:r w:rsidR="00725139" w:rsidRPr="00725139">
              <w:rPr>
                <w:rFonts w:ascii="Book Antiqua" w:eastAsia="Times New Roman" w:hAnsi="Book Antiqua"/>
                <w:position w:val="-1"/>
                <w:sz w:val="22"/>
                <w:szCs w:val="22"/>
                <w:lang w:val="en-US"/>
              </w:rPr>
              <w:t>riteria</w:t>
            </w:r>
          </w:p>
        </w:tc>
      </w:tr>
      <w:tr w:rsidR="00725139" w:rsidRPr="000438FE" w14:paraId="705762C2" w14:textId="77777777" w:rsidTr="00725139">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7F7F7F"/>
              <w:bottom w:val="single" w:sz="4" w:space="0" w:color="7F7F7F"/>
            </w:tcBorders>
          </w:tcPr>
          <w:p w14:paraId="05A8A6E2" w14:textId="77777777" w:rsidR="00725139" w:rsidRPr="00725139" w:rsidRDefault="00725139"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1</w:t>
            </w:r>
          </w:p>
        </w:tc>
        <w:tc>
          <w:tcPr>
            <w:tcW w:w="3330" w:type="dxa"/>
            <w:tcBorders>
              <w:top w:val="single" w:sz="4" w:space="0" w:color="7F7F7F"/>
              <w:bottom w:val="single" w:sz="4" w:space="0" w:color="7F7F7F"/>
            </w:tcBorders>
          </w:tcPr>
          <w:p w14:paraId="3216D144" w14:textId="77777777" w:rsidR="00725139" w:rsidRPr="00725139" w:rsidRDefault="00725139"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US"/>
              </w:rPr>
            </w:pPr>
            <w:r w:rsidRPr="00725139">
              <w:rPr>
                <w:rFonts w:ascii="Book Antiqua" w:eastAsia="Times New Roman" w:hAnsi="Book Antiqua"/>
                <w:bCs/>
                <w:i/>
                <w:sz w:val="22"/>
                <w:szCs w:val="22"/>
                <w:lang w:val="en-US"/>
              </w:rPr>
              <w:t>Endorser Credibility</w:t>
            </w:r>
          </w:p>
        </w:tc>
        <w:tc>
          <w:tcPr>
            <w:tcW w:w="2311" w:type="dxa"/>
            <w:tcBorders>
              <w:top w:val="single" w:sz="4" w:space="0" w:color="7F7F7F"/>
              <w:bottom w:val="single" w:sz="4" w:space="0" w:color="7F7F7F"/>
            </w:tcBorders>
          </w:tcPr>
          <w:p w14:paraId="3066FB24" w14:textId="77777777" w:rsidR="00725139" w:rsidRPr="00725139" w:rsidRDefault="00725139"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US"/>
              </w:rPr>
            </w:pPr>
            <w:r w:rsidRPr="00725139">
              <w:rPr>
                <w:rFonts w:ascii="Book Antiqua" w:eastAsia="Calibri" w:hAnsi="Book Antiqua" w:cs="SimSun"/>
                <w:sz w:val="22"/>
                <w:szCs w:val="22"/>
                <w:lang w:val="en-US"/>
              </w:rPr>
              <w:t>0.852</w:t>
            </w:r>
          </w:p>
        </w:tc>
        <w:tc>
          <w:tcPr>
            <w:tcW w:w="2369" w:type="dxa"/>
            <w:tcBorders>
              <w:top w:val="single" w:sz="4" w:space="0" w:color="7F7F7F"/>
              <w:bottom w:val="single" w:sz="4" w:space="0" w:color="7F7F7F"/>
            </w:tcBorders>
          </w:tcPr>
          <w:p w14:paraId="79BD5AF5" w14:textId="77777777" w:rsidR="00725139" w:rsidRPr="00725139" w:rsidRDefault="00725139" w:rsidP="000438FE">
            <w:pPr>
              <w:suppressAutoHyphens/>
              <w:spacing w:line="276" w:lineRule="auto"/>
              <w:ind w:leftChars="-1" w:hangingChars="1" w:hanging="2"/>
              <w:jc w:val="center"/>
              <w:textAlignment w:val="top"/>
              <w:outlineLvl w:val="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0438FE">
              <w:rPr>
                <w:rFonts w:ascii="Book Antiqua" w:eastAsia="Times New Roman" w:hAnsi="Book Antiqua"/>
                <w:position w:val="-1"/>
                <w:sz w:val="22"/>
                <w:szCs w:val="22"/>
                <w:lang w:val="en-US"/>
              </w:rPr>
              <w:t>High</w:t>
            </w:r>
          </w:p>
        </w:tc>
      </w:tr>
      <w:tr w:rsidR="00725139" w:rsidRPr="00725139" w14:paraId="3E23F4B0" w14:textId="77777777" w:rsidTr="00725139">
        <w:tc>
          <w:tcPr>
            <w:cnfStyle w:val="001000000000" w:firstRow="0" w:lastRow="0" w:firstColumn="1" w:lastColumn="0" w:oddVBand="0" w:evenVBand="0" w:oddHBand="0" w:evenHBand="0" w:firstRowFirstColumn="0" w:firstRowLastColumn="0" w:lastRowFirstColumn="0" w:lastRowLastColumn="0"/>
            <w:tcW w:w="990" w:type="dxa"/>
          </w:tcPr>
          <w:p w14:paraId="6374B31F" w14:textId="77777777" w:rsidR="00725139" w:rsidRPr="00725139" w:rsidRDefault="00725139"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2</w:t>
            </w:r>
          </w:p>
        </w:tc>
        <w:tc>
          <w:tcPr>
            <w:tcW w:w="3330" w:type="dxa"/>
          </w:tcPr>
          <w:p w14:paraId="0F0895D7" w14:textId="77777777" w:rsidR="00725139" w:rsidRPr="00725139" w:rsidRDefault="00725139"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US"/>
              </w:rPr>
            </w:pPr>
            <w:proofErr w:type="gramStart"/>
            <w:r w:rsidRPr="00725139">
              <w:rPr>
                <w:rFonts w:ascii="Book Antiqua" w:eastAsia="Times New Roman" w:hAnsi="Book Antiqua"/>
                <w:bCs/>
                <w:i/>
                <w:sz w:val="22"/>
                <w:szCs w:val="22"/>
                <w:lang w:val="en-US"/>
              </w:rPr>
              <w:t>Brand  Credibility</w:t>
            </w:r>
            <w:proofErr w:type="gramEnd"/>
          </w:p>
        </w:tc>
        <w:tc>
          <w:tcPr>
            <w:tcW w:w="2311" w:type="dxa"/>
          </w:tcPr>
          <w:p w14:paraId="576909F5" w14:textId="77777777" w:rsidR="00725139" w:rsidRPr="00725139" w:rsidRDefault="00725139"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ID"/>
              </w:rPr>
            </w:pPr>
            <w:r w:rsidRPr="00725139">
              <w:rPr>
                <w:rFonts w:ascii="Book Antiqua" w:eastAsia="Calibri" w:hAnsi="Book Antiqua" w:cs="SimSun"/>
                <w:sz w:val="22"/>
                <w:szCs w:val="22"/>
                <w:lang w:val="en-US"/>
              </w:rPr>
              <w:t>0.</w:t>
            </w:r>
            <w:r w:rsidRPr="00725139">
              <w:rPr>
                <w:rFonts w:ascii="Book Antiqua" w:eastAsia="Calibri" w:hAnsi="Book Antiqua" w:cs="SimSun"/>
                <w:sz w:val="22"/>
                <w:szCs w:val="22"/>
                <w:lang w:val="en-ID"/>
              </w:rPr>
              <w:t>847</w:t>
            </w:r>
          </w:p>
        </w:tc>
        <w:tc>
          <w:tcPr>
            <w:tcW w:w="2369" w:type="dxa"/>
          </w:tcPr>
          <w:p w14:paraId="73AFE653" w14:textId="77777777" w:rsidR="00725139" w:rsidRPr="00725139" w:rsidRDefault="00725139" w:rsidP="000438FE">
            <w:pPr>
              <w:suppressAutoHyphens/>
              <w:spacing w:line="276" w:lineRule="auto"/>
              <w:ind w:leftChars="-1" w:hangingChars="1" w:hanging="2"/>
              <w:jc w:val="center"/>
              <w:textAlignment w:val="top"/>
              <w:outlineLvl w:val="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ID"/>
              </w:rPr>
            </w:pPr>
            <w:r w:rsidRPr="000438FE">
              <w:rPr>
                <w:rFonts w:ascii="Book Antiqua" w:eastAsia="Times New Roman" w:hAnsi="Book Antiqua"/>
                <w:position w:val="-1"/>
                <w:sz w:val="22"/>
                <w:szCs w:val="22"/>
                <w:lang w:val="en-ID"/>
              </w:rPr>
              <w:t>High</w:t>
            </w:r>
          </w:p>
        </w:tc>
      </w:tr>
      <w:tr w:rsidR="00725139" w:rsidRPr="000438FE" w14:paraId="620D3B0E" w14:textId="77777777" w:rsidTr="00725139">
        <w:tc>
          <w:tcPr>
            <w:cnfStyle w:val="001000000000" w:firstRow="0" w:lastRow="0" w:firstColumn="1" w:lastColumn="0" w:oddVBand="0" w:evenVBand="0" w:oddHBand="0" w:evenHBand="0" w:firstRowFirstColumn="0" w:firstRowLastColumn="0" w:lastRowFirstColumn="0" w:lastRowLastColumn="0"/>
            <w:tcW w:w="990" w:type="dxa"/>
            <w:tcBorders>
              <w:top w:val="single" w:sz="4" w:space="0" w:color="7F7F7F"/>
              <w:bottom w:val="single" w:sz="4" w:space="0" w:color="7F7F7F"/>
            </w:tcBorders>
          </w:tcPr>
          <w:p w14:paraId="046EEB91" w14:textId="77777777" w:rsidR="00725139" w:rsidRPr="00725139" w:rsidRDefault="00725139"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3</w:t>
            </w:r>
          </w:p>
        </w:tc>
        <w:tc>
          <w:tcPr>
            <w:tcW w:w="3330" w:type="dxa"/>
            <w:tcBorders>
              <w:top w:val="single" w:sz="4" w:space="0" w:color="7F7F7F"/>
              <w:bottom w:val="single" w:sz="4" w:space="0" w:color="7F7F7F"/>
            </w:tcBorders>
          </w:tcPr>
          <w:p w14:paraId="2E4FD52C" w14:textId="77777777" w:rsidR="00725139" w:rsidRPr="00725139" w:rsidRDefault="00725139"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US"/>
              </w:rPr>
            </w:pPr>
            <w:r w:rsidRPr="00725139">
              <w:rPr>
                <w:rFonts w:ascii="Book Antiqua" w:eastAsia="Times New Roman" w:hAnsi="Book Antiqua"/>
                <w:bCs/>
                <w:i/>
                <w:sz w:val="22"/>
                <w:szCs w:val="22"/>
                <w:lang w:val="en-US"/>
              </w:rPr>
              <w:t>Attitude Toward Advertising</w:t>
            </w:r>
          </w:p>
        </w:tc>
        <w:tc>
          <w:tcPr>
            <w:tcW w:w="2311" w:type="dxa"/>
            <w:tcBorders>
              <w:top w:val="single" w:sz="4" w:space="0" w:color="7F7F7F"/>
              <w:bottom w:val="single" w:sz="4" w:space="0" w:color="7F7F7F"/>
            </w:tcBorders>
          </w:tcPr>
          <w:p w14:paraId="47B1B500" w14:textId="77777777" w:rsidR="00725139" w:rsidRPr="00725139" w:rsidRDefault="00725139"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ID"/>
              </w:rPr>
            </w:pPr>
            <w:r w:rsidRPr="00725139">
              <w:rPr>
                <w:rFonts w:ascii="Book Antiqua" w:eastAsia="Calibri" w:hAnsi="Book Antiqua" w:cs="SimSun"/>
                <w:sz w:val="22"/>
                <w:szCs w:val="22"/>
                <w:lang w:val="en-US"/>
              </w:rPr>
              <w:t>0.5</w:t>
            </w:r>
            <w:r w:rsidRPr="00725139">
              <w:rPr>
                <w:rFonts w:ascii="Book Antiqua" w:eastAsia="Calibri" w:hAnsi="Book Antiqua" w:cs="SimSun"/>
                <w:sz w:val="22"/>
                <w:szCs w:val="22"/>
                <w:lang w:val="en-ID"/>
              </w:rPr>
              <w:t>25</w:t>
            </w:r>
          </w:p>
        </w:tc>
        <w:tc>
          <w:tcPr>
            <w:tcW w:w="2369" w:type="dxa"/>
            <w:tcBorders>
              <w:top w:val="single" w:sz="4" w:space="0" w:color="7F7F7F"/>
              <w:bottom w:val="single" w:sz="4" w:space="0" w:color="7F7F7F"/>
            </w:tcBorders>
          </w:tcPr>
          <w:p w14:paraId="0779ADCD" w14:textId="77777777" w:rsidR="00725139" w:rsidRPr="00725139" w:rsidRDefault="00725139" w:rsidP="000438FE">
            <w:pPr>
              <w:suppressAutoHyphens/>
              <w:spacing w:line="276" w:lineRule="auto"/>
              <w:ind w:leftChars="-1" w:hangingChars="1" w:hanging="2"/>
              <w:jc w:val="center"/>
              <w:textAlignment w:val="top"/>
              <w:outlineLvl w:val="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rPr>
            </w:pPr>
            <w:proofErr w:type="spellStart"/>
            <w:r w:rsidRPr="00725139">
              <w:rPr>
                <w:rFonts w:ascii="Book Antiqua" w:eastAsia="Times New Roman" w:hAnsi="Book Antiqua"/>
                <w:position w:val="-1"/>
                <w:sz w:val="22"/>
                <w:szCs w:val="22"/>
                <w:lang w:val="en-US"/>
              </w:rPr>
              <w:t>Moderat</w:t>
            </w:r>
            <w:proofErr w:type="spellEnd"/>
            <w:r w:rsidRPr="000438FE">
              <w:rPr>
                <w:rFonts w:ascii="Book Antiqua" w:eastAsia="Times New Roman" w:hAnsi="Book Antiqua"/>
                <w:position w:val="-1"/>
                <w:sz w:val="22"/>
                <w:szCs w:val="22"/>
              </w:rPr>
              <w:t>e</w:t>
            </w:r>
          </w:p>
        </w:tc>
      </w:tr>
      <w:tr w:rsidR="00725139" w:rsidRPr="00725139" w14:paraId="1DB6BE52" w14:textId="77777777" w:rsidTr="00725139">
        <w:tc>
          <w:tcPr>
            <w:cnfStyle w:val="001000000000" w:firstRow="0" w:lastRow="0" w:firstColumn="1" w:lastColumn="0" w:oddVBand="0" w:evenVBand="0" w:oddHBand="0" w:evenHBand="0" w:firstRowFirstColumn="0" w:firstRowLastColumn="0" w:lastRowFirstColumn="0" w:lastRowLastColumn="0"/>
            <w:tcW w:w="990" w:type="dxa"/>
          </w:tcPr>
          <w:p w14:paraId="309F8105" w14:textId="77777777" w:rsidR="00725139" w:rsidRPr="00725139" w:rsidRDefault="00725139"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725139">
              <w:rPr>
                <w:rFonts w:ascii="Book Antiqua" w:eastAsia="Times New Roman" w:hAnsi="Book Antiqua"/>
                <w:position w:val="-1"/>
                <w:sz w:val="22"/>
                <w:szCs w:val="22"/>
                <w:lang w:val="en-US"/>
              </w:rPr>
              <w:t>4</w:t>
            </w:r>
          </w:p>
        </w:tc>
        <w:tc>
          <w:tcPr>
            <w:tcW w:w="3330" w:type="dxa"/>
          </w:tcPr>
          <w:p w14:paraId="72257D19" w14:textId="77777777" w:rsidR="00725139" w:rsidRPr="00725139" w:rsidRDefault="00725139"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US"/>
              </w:rPr>
            </w:pPr>
            <w:r w:rsidRPr="00725139">
              <w:rPr>
                <w:rFonts w:ascii="Book Antiqua" w:eastAsia="Times New Roman" w:hAnsi="Book Antiqua"/>
                <w:bCs/>
                <w:i/>
                <w:sz w:val="22"/>
                <w:szCs w:val="22"/>
                <w:lang w:val="en-US"/>
              </w:rPr>
              <w:t>Attitude Toward Brand</w:t>
            </w:r>
          </w:p>
        </w:tc>
        <w:tc>
          <w:tcPr>
            <w:tcW w:w="2311" w:type="dxa"/>
          </w:tcPr>
          <w:p w14:paraId="233D1195" w14:textId="77777777" w:rsidR="00725139" w:rsidRPr="00725139" w:rsidRDefault="00725139"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ID"/>
              </w:rPr>
            </w:pPr>
            <w:r w:rsidRPr="00725139">
              <w:rPr>
                <w:rFonts w:ascii="Book Antiqua" w:eastAsia="Calibri" w:hAnsi="Book Antiqua" w:cs="SimSun"/>
                <w:sz w:val="22"/>
                <w:szCs w:val="22"/>
                <w:lang w:val="en-US"/>
              </w:rPr>
              <w:t>0.</w:t>
            </w:r>
            <w:r w:rsidRPr="00725139">
              <w:rPr>
                <w:rFonts w:ascii="Book Antiqua" w:eastAsia="Calibri" w:hAnsi="Book Antiqua" w:cs="SimSun"/>
                <w:sz w:val="22"/>
                <w:szCs w:val="22"/>
                <w:lang w:val="en-ID"/>
              </w:rPr>
              <w:t>486</w:t>
            </w:r>
          </w:p>
        </w:tc>
        <w:tc>
          <w:tcPr>
            <w:tcW w:w="2369" w:type="dxa"/>
          </w:tcPr>
          <w:p w14:paraId="78D85160" w14:textId="77777777" w:rsidR="00725139" w:rsidRPr="00725139" w:rsidRDefault="00725139" w:rsidP="000438FE">
            <w:pPr>
              <w:suppressAutoHyphens/>
              <w:spacing w:line="276" w:lineRule="auto"/>
              <w:ind w:leftChars="-1" w:hangingChars="1" w:hanging="2"/>
              <w:jc w:val="center"/>
              <w:textAlignment w:val="top"/>
              <w:outlineLvl w:val="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rPr>
            </w:pPr>
            <w:proofErr w:type="spellStart"/>
            <w:r w:rsidRPr="00725139">
              <w:rPr>
                <w:rFonts w:ascii="Book Antiqua" w:eastAsia="Times New Roman" w:hAnsi="Book Antiqua"/>
                <w:position w:val="-1"/>
                <w:sz w:val="22"/>
                <w:szCs w:val="22"/>
                <w:lang w:val="en-US"/>
              </w:rPr>
              <w:t>Moderat</w:t>
            </w:r>
            <w:proofErr w:type="spellEnd"/>
            <w:r w:rsidRPr="000438FE">
              <w:rPr>
                <w:rFonts w:ascii="Book Antiqua" w:eastAsia="Times New Roman" w:hAnsi="Book Antiqua"/>
                <w:position w:val="-1"/>
                <w:sz w:val="22"/>
                <w:szCs w:val="22"/>
              </w:rPr>
              <w:t>e</w:t>
            </w:r>
          </w:p>
        </w:tc>
      </w:tr>
      <w:tr w:rsidR="00725139" w:rsidRPr="00725139" w14:paraId="2897056F" w14:textId="77777777" w:rsidTr="00725139">
        <w:tc>
          <w:tcPr>
            <w:cnfStyle w:val="001000000000" w:firstRow="0" w:lastRow="0" w:firstColumn="1" w:lastColumn="0" w:oddVBand="0" w:evenVBand="0" w:oddHBand="0" w:evenHBand="0" w:firstRowFirstColumn="0" w:firstRowLastColumn="0" w:lastRowFirstColumn="0" w:lastRowLastColumn="0"/>
            <w:tcW w:w="990" w:type="dxa"/>
          </w:tcPr>
          <w:p w14:paraId="06B01FBE" w14:textId="77777777" w:rsidR="00725139" w:rsidRPr="00725139" w:rsidRDefault="00725139"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ID"/>
              </w:rPr>
            </w:pPr>
            <w:r w:rsidRPr="00725139">
              <w:rPr>
                <w:rFonts w:ascii="Book Antiqua" w:eastAsia="Times New Roman" w:hAnsi="Book Antiqua"/>
                <w:position w:val="-1"/>
                <w:sz w:val="22"/>
                <w:szCs w:val="22"/>
                <w:lang w:val="en-ID"/>
              </w:rPr>
              <w:t>5</w:t>
            </w:r>
          </w:p>
        </w:tc>
        <w:tc>
          <w:tcPr>
            <w:tcW w:w="3330" w:type="dxa"/>
          </w:tcPr>
          <w:p w14:paraId="2DBE683C" w14:textId="77777777" w:rsidR="00725139" w:rsidRPr="00725139" w:rsidRDefault="00725139" w:rsidP="000438FE">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bCs/>
                <w:i/>
                <w:sz w:val="22"/>
                <w:szCs w:val="22"/>
                <w:lang w:val="en-US"/>
              </w:rPr>
            </w:pPr>
            <w:r w:rsidRPr="00725139">
              <w:rPr>
                <w:rFonts w:ascii="Book Antiqua" w:eastAsia="Times New Roman" w:hAnsi="Book Antiqua"/>
                <w:bCs/>
                <w:i/>
                <w:sz w:val="22"/>
                <w:szCs w:val="22"/>
                <w:lang w:val="en-US"/>
              </w:rPr>
              <w:t>Purchase Intention</w:t>
            </w:r>
          </w:p>
        </w:tc>
        <w:tc>
          <w:tcPr>
            <w:tcW w:w="2311" w:type="dxa"/>
          </w:tcPr>
          <w:p w14:paraId="7CB17FB7" w14:textId="77777777" w:rsidR="00725139" w:rsidRPr="00725139" w:rsidRDefault="00725139" w:rsidP="000438F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cs="SimSun"/>
                <w:sz w:val="22"/>
                <w:szCs w:val="22"/>
                <w:lang w:val="en-ID"/>
              </w:rPr>
            </w:pPr>
            <w:r w:rsidRPr="00725139">
              <w:rPr>
                <w:rFonts w:ascii="Book Antiqua" w:eastAsia="Calibri" w:hAnsi="Book Antiqua" w:cs="SimSun"/>
                <w:sz w:val="22"/>
                <w:szCs w:val="22"/>
                <w:lang w:val="en-ID"/>
              </w:rPr>
              <w:t>0,582</w:t>
            </w:r>
          </w:p>
        </w:tc>
        <w:tc>
          <w:tcPr>
            <w:tcW w:w="2369" w:type="dxa"/>
          </w:tcPr>
          <w:p w14:paraId="407D78FB" w14:textId="77777777" w:rsidR="00725139" w:rsidRPr="00725139" w:rsidRDefault="00725139" w:rsidP="000438FE">
            <w:pPr>
              <w:suppressAutoHyphens/>
              <w:spacing w:line="276" w:lineRule="auto"/>
              <w:ind w:leftChars="-1" w:hangingChars="1" w:hanging="2"/>
              <w:jc w:val="center"/>
              <w:textAlignment w:val="top"/>
              <w:outlineLvl w:val="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rPr>
            </w:pPr>
            <w:proofErr w:type="spellStart"/>
            <w:r w:rsidRPr="00725139">
              <w:rPr>
                <w:rFonts w:ascii="Book Antiqua" w:eastAsia="Times New Roman" w:hAnsi="Book Antiqua"/>
                <w:position w:val="-1"/>
                <w:sz w:val="22"/>
                <w:szCs w:val="22"/>
                <w:lang w:val="en-ID"/>
              </w:rPr>
              <w:t>Moderat</w:t>
            </w:r>
            <w:proofErr w:type="spellEnd"/>
            <w:r w:rsidRPr="000438FE">
              <w:rPr>
                <w:rFonts w:ascii="Book Antiqua" w:eastAsia="Times New Roman" w:hAnsi="Book Antiqua"/>
                <w:position w:val="-1"/>
                <w:sz w:val="22"/>
                <w:szCs w:val="22"/>
              </w:rPr>
              <w:t>e</w:t>
            </w:r>
          </w:p>
        </w:tc>
      </w:tr>
    </w:tbl>
    <w:p w14:paraId="44B83B68" w14:textId="77777777" w:rsidR="00E76C4D" w:rsidRPr="000438FE" w:rsidRDefault="00E76C4D" w:rsidP="000438FE">
      <w:pPr>
        <w:spacing w:line="276" w:lineRule="auto"/>
        <w:rPr>
          <w:rFonts w:ascii="Book Antiqua" w:hAnsi="Book Antiqua"/>
          <w:lang w:val="en"/>
        </w:rPr>
        <w:sectPr w:rsidR="00E76C4D" w:rsidRPr="000438FE" w:rsidSect="00F5559F">
          <w:type w:val="continuous"/>
          <w:pgSz w:w="11906" w:h="16838"/>
          <w:pgMar w:top="1440" w:right="1440" w:bottom="1440" w:left="1440" w:header="708" w:footer="708" w:gutter="0"/>
          <w:cols w:space="709"/>
          <w:docGrid w:linePitch="360"/>
        </w:sectPr>
      </w:pPr>
    </w:p>
    <w:p w14:paraId="6ACBD494" w14:textId="77777777" w:rsidR="00E76C4D" w:rsidRPr="000438FE" w:rsidRDefault="00E76C4D" w:rsidP="000438FE">
      <w:pPr>
        <w:spacing w:line="276" w:lineRule="auto"/>
        <w:jc w:val="both"/>
        <w:rPr>
          <w:rFonts w:ascii="Book Antiqua" w:hAnsi="Book Antiqua"/>
          <w:lang w:val="en"/>
        </w:rPr>
      </w:pPr>
      <w:r w:rsidRPr="000438FE">
        <w:rPr>
          <w:rFonts w:ascii="Book Antiqua" w:hAnsi="Book Antiqua"/>
          <w:lang w:val="en"/>
        </w:rPr>
        <w:t xml:space="preserve">Hypothesis testing is divided into direct influence and indirect effect. Hypothesis testing in this study was carried out by looking at the T-Statistics value and the P-Values </w:t>
      </w:r>
      <w:r w:rsidRPr="000438FE">
        <w:rPr>
          <w:rFonts w:ascii="Times New Roman" w:hAnsi="Times New Roman" w:cs="Times New Roman"/>
          <w:lang w:val="en"/>
        </w:rPr>
        <w:t>​​</w:t>
      </w:r>
      <w:r w:rsidRPr="000438FE">
        <w:rPr>
          <w:rFonts w:ascii="Book Antiqua" w:hAnsi="Book Antiqua"/>
          <w:lang w:val="en"/>
        </w:rPr>
        <w:t xml:space="preserve">value. The research hypothesis can </w:t>
      </w:r>
      <w:r w:rsidRPr="000438FE">
        <w:rPr>
          <w:rFonts w:ascii="Book Antiqua" w:hAnsi="Book Antiqua"/>
          <w:lang w:val="en"/>
        </w:rPr>
        <w:t xml:space="preserve">be declared accepted if the P-Values </w:t>
      </w:r>
      <w:r w:rsidRPr="000438FE">
        <w:rPr>
          <w:rFonts w:ascii="Times New Roman" w:hAnsi="Times New Roman" w:cs="Times New Roman"/>
          <w:lang w:val="en"/>
        </w:rPr>
        <w:t>​​</w:t>
      </w:r>
      <w:r w:rsidRPr="000438FE">
        <w:rPr>
          <w:rFonts w:ascii="Book Antiqua" w:hAnsi="Book Antiqua"/>
          <w:lang w:val="en"/>
        </w:rPr>
        <w:t>&lt;0.05. The following are the results of hypothesis testing obtained in this study through the inner model:</w:t>
      </w:r>
    </w:p>
    <w:p w14:paraId="28A71CC4" w14:textId="77777777" w:rsidR="00E76C4D" w:rsidRPr="000438FE" w:rsidRDefault="00E76C4D" w:rsidP="000438FE">
      <w:pPr>
        <w:spacing w:line="276" w:lineRule="auto"/>
        <w:rPr>
          <w:rFonts w:ascii="Book Antiqua" w:hAnsi="Book Antiqua"/>
        </w:rPr>
        <w:sectPr w:rsidR="00E76C4D" w:rsidRPr="000438FE" w:rsidSect="00E76C4D">
          <w:type w:val="continuous"/>
          <w:pgSz w:w="11906" w:h="16838"/>
          <w:pgMar w:top="1440" w:right="1440" w:bottom="1440" w:left="1440" w:header="708" w:footer="708" w:gutter="0"/>
          <w:cols w:num="2" w:space="709"/>
          <w:docGrid w:linePitch="360"/>
        </w:sectPr>
      </w:pPr>
    </w:p>
    <w:p w14:paraId="2E074D5E" w14:textId="77777777" w:rsidR="00E76C4D" w:rsidRPr="000438FE" w:rsidRDefault="00E76C4D" w:rsidP="000438FE">
      <w:pPr>
        <w:spacing w:line="276" w:lineRule="auto"/>
        <w:rPr>
          <w:rFonts w:ascii="Book Antiqua" w:hAnsi="Book Antiqua"/>
        </w:rPr>
      </w:pPr>
      <w:r w:rsidRPr="000438FE">
        <w:rPr>
          <w:rFonts w:ascii="Book Antiqua" w:hAnsi="Book Antiqua"/>
          <w:noProof/>
          <w:lang w:val="en-US"/>
        </w:rPr>
        <w:lastRenderedPageBreak/>
        <w:drawing>
          <wp:anchor distT="0" distB="0" distL="114300" distR="114300" simplePos="0" relativeHeight="251661312" behindDoc="0" locked="0" layoutInCell="1" allowOverlap="1" wp14:anchorId="71E75B6A" wp14:editId="53AAE0B3">
            <wp:simplePos x="0" y="0"/>
            <wp:positionH relativeFrom="margin">
              <wp:align>center</wp:align>
            </wp:positionH>
            <wp:positionV relativeFrom="paragraph">
              <wp:posOffset>82550</wp:posOffset>
            </wp:positionV>
            <wp:extent cx="4907280" cy="3256815"/>
            <wp:effectExtent l="0" t="0" r="762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7280" cy="3256815"/>
                    </a:xfrm>
                    <a:prstGeom prst="rect">
                      <a:avLst/>
                    </a:prstGeom>
                    <a:noFill/>
                  </pic:spPr>
                </pic:pic>
              </a:graphicData>
            </a:graphic>
            <wp14:sizeRelH relativeFrom="margin">
              <wp14:pctWidth>0</wp14:pctWidth>
            </wp14:sizeRelH>
            <wp14:sizeRelV relativeFrom="margin">
              <wp14:pctHeight>0</wp14:pctHeight>
            </wp14:sizeRelV>
          </wp:anchor>
        </w:drawing>
      </w:r>
    </w:p>
    <w:p w14:paraId="692FD188" w14:textId="77777777" w:rsidR="00E76C4D" w:rsidRPr="000438FE" w:rsidRDefault="00E76C4D" w:rsidP="000438FE">
      <w:pPr>
        <w:spacing w:line="276" w:lineRule="auto"/>
        <w:rPr>
          <w:rFonts w:ascii="Book Antiqua" w:hAnsi="Book Antiqua"/>
        </w:rPr>
      </w:pPr>
    </w:p>
    <w:p w14:paraId="6A864C0F" w14:textId="77777777" w:rsidR="00E76C4D" w:rsidRPr="000438FE" w:rsidRDefault="00E76C4D" w:rsidP="000438FE">
      <w:pPr>
        <w:spacing w:line="276" w:lineRule="auto"/>
        <w:rPr>
          <w:rFonts w:ascii="Book Antiqua" w:hAnsi="Book Antiqua"/>
        </w:rPr>
      </w:pPr>
    </w:p>
    <w:p w14:paraId="3D20CCBE" w14:textId="77777777" w:rsidR="00E76C4D" w:rsidRPr="000438FE" w:rsidRDefault="00E76C4D" w:rsidP="000438FE">
      <w:pPr>
        <w:spacing w:line="276" w:lineRule="auto"/>
        <w:rPr>
          <w:rFonts w:ascii="Book Antiqua" w:hAnsi="Book Antiqua"/>
        </w:rPr>
      </w:pPr>
    </w:p>
    <w:p w14:paraId="2E5B6114" w14:textId="77777777" w:rsidR="00E76C4D" w:rsidRPr="000438FE" w:rsidRDefault="00E76C4D" w:rsidP="000438FE">
      <w:pPr>
        <w:spacing w:line="276" w:lineRule="auto"/>
        <w:rPr>
          <w:rFonts w:ascii="Book Antiqua" w:hAnsi="Book Antiqua"/>
        </w:rPr>
      </w:pPr>
    </w:p>
    <w:p w14:paraId="02A7FDC2" w14:textId="77777777" w:rsidR="00E76C4D" w:rsidRPr="000438FE" w:rsidRDefault="00E76C4D" w:rsidP="000438FE">
      <w:pPr>
        <w:spacing w:line="276" w:lineRule="auto"/>
        <w:rPr>
          <w:rFonts w:ascii="Book Antiqua" w:hAnsi="Book Antiqua"/>
        </w:rPr>
      </w:pPr>
    </w:p>
    <w:p w14:paraId="01BEA584" w14:textId="77777777" w:rsidR="00E76C4D" w:rsidRPr="000438FE" w:rsidRDefault="00E76C4D" w:rsidP="000438FE">
      <w:pPr>
        <w:spacing w:line="276" w:lineRule="auto"/>
        <w:rPr>
          <w:rFonts w:ascii="Book Antiqua" w:hAnsi="Book Antiqua"/>
        </w:rPr>
      </w:pPr>
    </w:p>
    <w:p w14:paraId="09E0689D" w14:textId="77777777" w:rsidR="00E76C4D" w:rsidRPr="000438FE" w:rsidRDefault="00E76C4D" w:rsidP="000438FE">
      <w:pPr>
        <w:spacing w:line="276" w:lineRule="auto"/>
        <w:rPr>
          <w:rFonts w:ascii="Book Antiqua" w:hAnsi="Book Antiqua"/>
        </w:rPr>
      </w:pPr>
    </w:p>
    <w:p w14:paraId="011A073B" w14:textId="77777777" w:rsidR="00E76C4D" w:rsidRPr="000438FE" w:rsidRDefault="00E76C4D" w:rsidP="000438FE">
      <w:pPr>
        <w:spacing w:line="276" w:lineRule="auto"/>
        <w:rPr>
          <w:rFonts w:ascii="Book Antiqua" w:hAnsi="Book Antiqua"/>
        </w:rPr>
      </w:pPr>
    </w:p>
    <w:p w14:paraId="5E941720" w14:textId="77777777" w:rsidR="00E76C4D" w:rsidRPr="000438FE" w:rsidRDefault="00E76C4D" w:rsidP="000438FE">
      <w:pPr>
        <w:spacing w:line="276" w:lineRule="auto"/>
        <w:rPr>
          <w:rFonts w:ascii="Book Antiqua" w:hAnsi="Book Antiqua"/>
        </w:rPr>
      </w:pPr>
    </w:p>
    <w:p w14:paraId="72481337" w14:textId="77777777" w:rsidR="00E76C4D" w:rsidRPr="000438FE" w:rsidRDefault="00E76C4D" w:rsidP="000438FE">
      <w:pPr>
        <w:spacing w:line="276" w:lineRule="auto"/>
        <w:rPr>
          <w:rFonts w:ascii="Book Antiqua" w:hAnsi="Book Antiqua"/>
        </w:rPr>
      </w:pPr>
    </w:p>
    <w:p w14:paraId="52160A0F" w14:textId="77777777" w:rsidR="00E76C4D" w:rsidRPr="000438FE" w:rsidRDefault="00E76C4D" w:rsidP="000438FE">
      <w:pPr>
        <w:spacing w:line="276" w:lineRule="auto"/>
        <w:rPr>
          <w:rFonts w:ascii="Book Antiqua" w:hAnsi="Book Antiqua"/>
        </w:rPr>
      </w:pPr>
    </w:p>
    <w:p w14:paraId="328CBCA3" w14:textId="77777777" w:rsidR="00E76C4D" w:rsidRPr="000438FE" w:rsidRDefault="00E76C4D" w:rsidP="000438FE">
      <w:pPr>
        <w:spacing w:line="276" w:lineRule="auto"/>
        <w:rPr>
          <w:rFonts w:ascii="Book Antiqua" w:hAnsi="Book Antiqua"/>
        </w:rPr>
      </w:pPr>
      <w:r w:rsidRPr="000438FE">
        <w:rPr>
          <w:rFonts w:ascii="Book Antiqua" w:hAnsi="Book Antiqua"/>
          <w:noProof/>
          <w:lang w:val="en-US"/>
        </w:rPr>
        <mc:AlternateContent>
          <mc:Choice Requires="wps">
            <w:drawing>
              <wp:anchor distT="0" distB="0" distL="114300" distR="114300" simplePos="0" relativeHeight="251663360" behindDoc="0" locked="0" layoutInCell="1" allowOverlap="1" wp14:anchorId="5D7B2225" wp14:editId="57D9CD97">
                <wp:simplePos x="0" y="0"/>
                <wp:positionH relativeFrom="margin">
                  <wp:posOffset>1082040</wp:posOffset>
                </wp:positionH>
                <wp:positionV relativeFrom="paragraph">
                  <wp:posOffset>4445</wp:posOffset>
                </wp:positionV>
                <wp:extent cx="3268980" cy="2514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268980" cy="251460"/>
                        </a:xfrm>
                        <a:prstGeom prst="rect">
                          <a:avLst/>
                        </a:prstGeom>
                        <a:noFill/>
                        <a:ln w="6350">
                          <a:noFill/>
                        </a:ln>
                        <a:effectLst/>
                      </wps:spPr>
                      <wps:txbx>
                        <w:txbxContent>
                          <w:p w14:paraId="1F5CAB0D" w14:textId="77777777" w:rsidR="00E76C4D" w:rsidRPr="00191F2A" w:rsidRDefault="00E76C4D" w:rsidP="00E76C4D">
                            <w:pPr>
                              <w:spacing w:line="240" w:lineRule="auto"/>
                              <w:jc w:val="center"/>
                              <w:rPr>
                                <w:rFonts w:ascii="Book Antiqua" w:hAnsi="Book Antiqua"/>
                                <w:sz w:val="20"/>
                                <w:szCs w:val="20"/>
                              </w:rPr>
                            </w:pPr>
                            <w:r>
                              <w:rPr>
                                <w:rFonts w:ascii="Book Antiqua" w:hAnsi="Book Antiqua"/>
                                <w:sz w:val="20"/>
                                <w:szCs w:val="20"/>
                              </w:rPr>
                              <w:t>Figure 2</w:t>
                            </w:r>
                            <w:r w:rsidRPr="008838D7">
                              <w:rPr>
                                <w:rFonts w:ascii="Book Antiqua" w:hAnsi="Book Antiqua"/>
                                <w:sz w:val="20"/>
                                <w:szCs w:val="20"/>
                              </w:rPr>
                              <w:t xml:space="preserve">: </w:t>
                            </w:r>
                            <w:r w:rsidRPr="00E76C4D">
                              <w:rPr>
                                <w:rFonts w:ascii="Book Antiqua" w:hAnsi="Book Antiqua"/>
                                <w:sz w:val="20"/>
                                <w:szCs w:val="20"/>
                              </w:rPr>
                              <w:t>exam structural model result (Inner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78425" id="Text Box 4" o:spid="_x0000_s1027" type="#_x0000_t202" style="position:absolute;margin-left:85.2pt;margin-top:.35pt;width:257.4pt;height:1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" filled="f" stroked="f" strokeweight=".5pt">
                <v:fill o:detectmouseclick="t"/>
                <v:textbox>
                  <w:txbxContent>
                    <w:p w:rsidR="00E76C4D" w:rsidRPr="00191F2A" w:rsidRDefault="00E76C4D" w:rsidP="00E76C4D">
                      <w:pPr>
                        <w:spacing w:line="240" w:lineRule="auto"/>
                        <w:jc w:val="center"/>
                        <w:rPr>
                          <w:rFonts w:ascii="Book Antiqua" w:hAnsi="Book Antiqua"/>
                          <w:sz w:val="20"/>
                          <w:szCs w:val="20"/>
                        </w:rPr>
                      </w:pPr>
                      <w:r>
                        <w:rPr>
                          <w:rFonts w:ascii="Book Antiqua" w:hAnsi="Book Antiqua"/>
                          <w:sz w:val="20"/>
                          <w:szCs w:val="20"/>
                        </w:rPr>
                        <w:t>Figure 2</w:t>
                      </w:r>
                      <w:r w:rsidRPr="008838D7">
                        <w:rPr>
                          <w:rFonts w:ascii="Book Antiqua" w:hAnsi="Book Antiqua"/>
                          <w:sz w:val="20"/>
                          <w:szCs w:val="20"/>
                        </w:rPr>
                        <w:t xml:space="preserve">: </w:t>
                      </w:r>
                      <w:r w:rsidRPr="00E76C4D">
                        <w:rPr>
                          <w:rFonts w:ascii="Book Antiqua" w:hAnsi="Book Antiqua"/>
                          <w:sz w:val="20"/>
                          <w:szCs w:val="20"/>
                        </w:rPr>
                        <w:t>exam structural model result (Inner model)</w:t>
                      </w:r>
                    </w:p>
                  </w:txbxContent>
                </v:textbox>
                <w10:wrap type="square" anchorx="margin"/>
              </v:shape>
            </w:pict>
          </mc:Fallback>
        </mc:AlternateContent>
      </w:r>
    </w:p>
    <w:p w14:paraId="5C2D953A" w14:textId="77777777" w:rsidR="007D351D" w:rsidRPr="000438FE" w:rsidRDefault="007D351D" w:rsidP="000438FE">
      <w:pPr>
        <w:spacing w:line="276" w:lineRule="auto"/>
        <w:rPr>
          <w:rFonts w:ascii="Book Antiqua" w:hAnsi="Book Antiqua"/>
        </w:rPr>
      </w:pPr>
    </w:p>
    <w:p w14:paraId="5BC2AE02" w14:textId="77777777" w:rsidR="00E76C4D" w:rsidRPr="009D3ACA" w:rsidRDefault="009D3ACA" w:rsidP="000438FE">
      <w:pPr>
        <w:suppressAutoHyphens/>
        <w:spacing w:after="0" w:line="276" w:lineRule="auto"/>
        <w:ind w:firstLine="450"/>
        <w:jc w:val="center"/>
        <w:textAlignment w:val="top"/>
        <w:outlineLvl w:val="0"/>
        <w:rPr>
          <w:rFonts w:ascii="Book Antiqua" w:eastAsia="Times New Roman" w:hAnsi="Book Antiqua" w:cs="Times New Roman"/>
          <w:b/>
          <w:position w:val="-1"/>
          <w:lang w:val="en-US"/>
        </w:rPr>
      </w:pPr>
      <w:r w:rsidRPr="009D3ACA">
        <w:rPr>
          <w:rFonts w:ascii="Book Antiqua" w:eastAsia="Times New Roman" w:hAnsi="Book Antiqua" w:cs="Times New Roman"/>
          <w:b/>
          <w:position w:val="-1"/>
          <w:lang w:val="en-US"/>
        </w:rPr>
        <w:t>Table</w:t>
      </w:r>
      <w:r w:rsidR="00E76C4D" w:rsidRPr="009D3ACA">
        <w:rPr>
          <w:rFonts w:ascii="Book Antiqua" w:eastAsia="Times New Roman" w:hAnsi="Book Antiqua" w:cs="Times New Roman"/>
          <w:b/>
          <w:position w:val="-1"/>
          <w:lang w:val="en-US"/>
        </w:rPr>
        <w:t xml:space="preserve"> </w:t>
      </w:r>
      <w:r w:rsidR="00E76C4D" w:rsidRPr="009D3ACA">
        <w:rPr>
          <w:rFonts w:ascii="Book Antiqua" w:eastAsia="Times New Roman" w:hAnsi="Book Antiqua" w:cs="Times New Roman"/>
          <w:b/>
          <w:position w:val="-1"/>
          <w:lang w:val="en-ID"/>
        </w:rPr>
        <w:t>5</w:t>
      </w:r>
      <w:r w:rsidR="00E76C4D" w:rsidRPr="009D3ACA">
        <w:rPr>
          <w:rFonts w:ascii="Book Antiqua" w:eastAsia="Times New Roman" w:hAnsi="Book Antiqua" w:cs="Times New Roman"/>
          <w:b/>
          <w:position w:val="-1"/>
          <w:lang w:val="en-US"/>
        </w:rPr>
        <w:t xml:space="preserve">. </w:t>
      </w:r>
      <w:r w:rsidRPr="009D3ACA">
        <w:rPr>
          <w:rFonts w:ascii="Book Antiqua" w:eastAsia="Times New Roman" w:hAnsi="Book Antiqua"/>
          <w:b/>
          <w:position w:val="-1"/>
          <w:lang w:val="en-US"/>
        </w:rPr>
        <w:t xml:space="preserve">Hypothesis </w:t>
      </w:r>
      <w:proofErr w:type="spellStart"/>
      <w:r w:rsidRPr="009D3ACA">
        <w:rPr>
          <w:rFonts w:ascii="Book Antiqua" w:eastAsia="Times New Roman" w:hAnsi="Book Antiqua"/>
          <w:b/>
          <w:position w:val="-1"/>
          <w:lang w:val="en-US"/>
        </w:rPr>
        <w:t>Tes</w:t>
      </w:r>
      <w:proofErr w:type="spellEnd"/>
    </w:p>
    <w:tbl>
      <w:tblPr>
        <w:tblStyle w:val="PlainTable214"/>
        <w:tblW w:w="8219" w:type="dxa"/>
        <w:tblInd w:w="558" w:type="dxa"/>
        <w:tblLayout w:type="fixed"/>
        <w:tblLook w:val="04A0" w:firstRow="1" w:lastRow="0" w:firstColumn="1" w:lastColumn="0" w:noHBand="0" w:noVBand="1"/>
      </w:tblPr>
      <w:tblGrid>
        <w:gridCol w:w="1422"/>
        <w:gridCol w:w="4407"/>
        <w:gridCol w:w="1263"/>
        <w:gridCol w:w="1127"/>
      </w:tblGrid>
      <w:tr w:rsidR="00E76C4D" w:rsidRPr="000438FE" w14:paraId="33618918" w14:textId="77777777" w:rsidTr="009D3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14:paraId="569A57B2" w14:textId="77777777" w:rsidR="00E76C4D" w:rsidRPr="00E76C4D" w:rsidRDefault="00AC0926"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0438FE">
              <w:rPr>
                <w:rFonts w:ascii="Book Antiqua" w:eastAsia="Times New Roman" w:hAnsi="Book Antiqua"/>
                <w:position w:val="-1"/>
                <w:sz w:val="22"/>
                <w:szCs w:val="22"/>
                <w:lang w:val="en-US"/>
              </w:rPr>
              <w:t>Hy</w:t>
            </w:r>
            <w:r w:rsidR="00E76C4D" w:rsidRPr="00E76C4D">
              <w:rPr>
                <w:rFonts w:ascii="Book Antiqua" w:eastAsia="Times New Roman" w:hAnsi="Book Antiqua"/>
                <w:position w:val="-1"/>
                <w:sz w:val="22"/>
                <w:szCs w:val="22"/>
                <w:lang w:val="en-US"/>
              </w:rPr>
              <w:t>pot</w:t>
            </w:r>
            <w:r w:rsidR="009D3ACA">
              <w:rPr>
                <w:rFonts w:ascii="Book Antiqua" w:eastAsia="Times New Roman" w:hAnsi="Book Antiqua"/>
                <w:position w:val="-1"/>
                <w:sz w:val="22"/>
                <w:szCs w:val="22"/>
                <w:lang w:val="en-US"/>
              </w:rPr>
              <w:t>h</w:t>
            </w:r>
            <w:r w:rsidR="00E76C4D" w:rsidRPr="00E76C4D">
              <w:rPr>
                <w:rFonts w:ascii="Book Antiqua" w:eastAsia="Times New Roman" w:hAnsi="Book Antiqua"/>
                <w:position w:val="-1"/>
                <w:sz w:val="22"/>
                <w:szCs w:val="22"/>
                <w:lang w:val="en-US"/>
              </w:rPr>
              <w:t>esis</w:t>
            </w:r>
          </w:p>
        </w:tc>
        <w:tc>
          <w:tcPr>
            <w:tcW w:w="4407" w:type="dxa"/>
          </w:tcPr>
          <w:p w14:paraId="7A2320C0" w14:textId="77777777" w:rsidR="00E76C4D" w:rsidRPr="00E76C4D" w:rsidRDefault="00AC0926"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0438FE">
              <w:rPr>
                <w:rFonts w:ascii="Book Antiqua" w:eastAsia="Times New Roman" w:hAnsi="Book Antiqua"/>
                <w:position w:val="-1"/>
                <w:sz w:val="22"/>
                <w:szCs w:val="22"/>
                <w:lang w:val="en-US"/>
              </w:rPr>
              <w:t>Variable</w:t>
            </w:r>
          </w:p>
        </w:tc>
        <w:tc>
          <w:tcPr>
            <w:tcW w:w="1263" w:type="dxa"/>
          </w:tcPr>
          <w:p w14:paraId="30AC64D4" w14:textId="77777777" w:rsidR="00E76C4D" w:rsidRPr="00E76C4D" w:rsidRDefault="00E76C4D"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i/>
                <w:iCs/>
                <w:position w:val="-1"/>
                <w:sz w:val="22"/>
                <w:szCs w:val="22"/>
                <w:lang w:val="en-ID"/>
              </w:rPr>
            </w:pPr>
            <w:r w:rsidRPr="00E76C4D">
              <w:rPr>
                <w:rFonts w:ascii="Book Antiqua" w:eastAsia="Times New Roman" w:hAnsi="Book Antiqua"/>
                <w:position w:val="-1"/>
                <w:sz w:val="22"/>
                <w:szCs w:val="22"/>
                <w:lang w:val="en-ID"/>
              </w:rPr>
              <w:t>T</w:t>
            </w:r>
            <w:r w:rsidRPr="00E76C4D">
              <w:rPr>
                <w:rFonts w:ascii="Book Antiqua" w:eastAsia="Times New Roman" w:hAnsi="Book Antiqua"/>
                <w:i/>
                <w:iCs/>
                <w:position w:val="-1"/>
                <w:sz w:val="22"/>
                <w:szCs w:val="22"/>
                <w:lang w:val="en-ID"/>
              </w:rPr>
              <w:t xml:space="preserve"> Statistic</w:t>
            </w:r>
          </w:p>
        </w:tc>
        <w:tc>
          <w:tcPr>
            <w:tcW w:w="1127" w:type="dxa"/>
          </w:tcPr>
          <w:p w14:paraId="60A4F540" w14:textId="77777777" w:rsidR="00E76C4D" w:rsidRPr="00E76C4D" w:rsidRDefault="00E76C4D" w:rsidP="000438FE">
            <w:pPr>
              <w:suppressAutoHyphens/>
              <w:spacing w:line="276" w:lineRule="auto"/>
              <w:ind w:leftChars="-1" w:hangingChars="1" w:hanging="2"/>
              <w:jc w:val="center"/>
              <w:textAlignment w:val="top"/>
              <w:outlineLvl w:val="0"/>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P Values</w:t>
            </w:r>
          </w:p>
        </w:tc>
      </w:tr>
      <w:tr w:rsidR="00E76C4D" w:rsidRPr="000438FE" w14:paraId="33A29472" w14:textId="77777777" w:rsidTr="009D3ACA">
        <w:tc>
          <w:tcPr>
            <w:cnfStyle w:val="001000000000" w:firstRow="0" w:lastRow="0" w:firstColumn="1" w:lastColumn="0" w:oddVBand="0" w:evenVBand="0" w:oddHBand="0" w:evenHBand="0" w:firstRowFirstColumn="0" w:firstRowLastColumn="0" w:lastRowFirstColumn="0" w:lastRowLastColumn="0"/>
            <w:tcW w:w="1422" w:type="dxa"/>
            <w:tcBorders>
              <w:top w:val="single" w:sz="4" w:space="0" w:color="7F7F7F"/>
              <w:bottom w:val="single" w:sz="4" w:space="0" w:color="7F7F7F"/>
            </w:tcBorders>
          </w:tcPr>
          <w:p w14:paraId="3FD52653"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H1</w:t>
            </w:r>
          </w:p>
        </w:tc>
        <w:tc>
          <w:tcPr>
            <w:tcW w:w="4407" w:type="dxa"/>
            <w:tcBorders>
              <w:top w:val="single" w:sz="4" w:space="0" w:color="7F7F7F"/>
              <w:bottom w:val="single" w:sz="4" w:space="0" w:color="7F7F7F"/>
            </w:tcBorders>
          </w:tcPr>
          <w:p w14:paraId="6F2C185D"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Endorser Credibility -&gt; Brand Credibility</w:t>
            </w:r>
          </w:p>
        </w:tc>
        <w:tc>
          <w:tcPr>
            <w:tcW w:w="1263" w:type="dxa"/>
            <w:tcBorders>
              <w:top w:val="single" w:sz="4" w:space="0" w:color="7F7F7F"/>
              <w:bottom w:val="single" w:sz="4" w:space="0" w:color="7F7F7F"/>
            </w:tcBorders>
          </w:tcPr>
          <w:p w14:paraId="09AF9C4D"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6.720</w:t>
            </w:r>
          </w:p>
        </w:tc>
        <w:tc>
          <w:tcPr>
            <w:tcW w:w="1127" w:type="dxa"/>
            <w:tcBorders>
              <w:top w:val="single" w:sz="4" w:space="0" w:color="7F7F7F"/>
              <w:bottom w:val="single" w:sz="4" w:space="0" w:color="7F7F7F"/>
            </w:tcBorders>
          </w:tcPr>
          <w:p w14:paraId="310BFAD5"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E76C4D">
              <w:rPr>
                <w:rFonts w:ascii="Book Antiqua" w:eastAsia="Calibri" w:hAnsi="Book Antiqua"/>
                <w:sz w:val="22"/>
                <w:szCs w:val="22"/>
                <w:lang w:val="en-US"/>
              </w:rPr>
              <w:t>0.00</w:t>
            </w:r>
            <w:r w:rsidRPr="00E76C4D">
              <w:rPr>
                <w:rFonts w:ascii="Book Antiqua" w:eastAsia="Calibri" w:hAnsi="Book Antiqua"/>
                <w:sz w:val="22"/>
                <w:szCs w:val="22"/>
                <w:lang w:val="en-ID"/>
              </w:rPr>
              <w:t>0</w:t>
            </w:r>
          </w:p>
        </w:tc>
      </w:tr>
      <w:tr w:rsidR="00E76C4D" w:rsidRPr="000438FE" w14:paraId="1B376850" w14:textId="77777777" w:rsidTr="009D3ACA">
        <w:tc>
          <w:tcPr>
            <w:cnfStyle w:val="001000000000" w:firstRow="0" w:lastRow="0" w:firstColumn="1" w:lastColumn="0" w:oddVBand="0" w:evenVBand="0" w:oddHBand="0" w:evenHBand="0" w:firstRowFirstColumn="0" w:firstRowLastColumn="0" w:lastRowFirstColumn="0" w:lastRowLastColumn="0"/>
            <w:tcW w:w="1422" w:type="dxa"/>
          </w:tcPr>
          <w:p w14:paraId="7F25B5CC"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H2</w:t>
            </w:r>
          </w:p>
        </w:tc>
        <w:tc>
          <w:tcPr>
            <w:tcW w:w="4407" w:type="dxa"/>
          </w:tcPr>
          <w:p w14:paraId="64BC51E3"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 xml:space="preserve">Endorser Credibility -&gt; Attitude Toward Advertising </w:t>
            </w:r>
          </w:p>
        </w:tc>
        <w:tc>
          <w:tcPr>
            <w:tcW w:w="1263" w:type="dxa"/>
          </w:tcPr>
          <w:p w14:paraId="279E5831"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8.620</w:t>
            </w:r>
          </w:p>
        </w:tc>
        <w:tc>
          <w:tcPr>
            <w:tcW w:w="1127" w:type="dxa"/>
          </w:tcPr>
          <w:p w14:paraId="00AA2AC5"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E76C4D">
              <w:rPr>
                <w:rFonts w:ascii="Book Antiqua" w:eastAsia="Calibri" w:hAnsi="Book Antiqua"/>
                <w:sz w:val="22"/>
                <w:szCs w:val="22"/>
                <w:lang w:val="en-US"/>
              </w:rPr>
              <w:t>0.0</w:t>
            </w:r>
            <w:r w:rsidRPr="00E76C4D">
              <w:rPr>
                <w:rFonts w:ascii="Book Antiqua" w:eastAsia="Calibri" w:hAnsi="Book Antiqua"/>
                <w:sz w:val="22"/>
                <w:szCs w:val="22"/>
                <w:lang w:val="en-ID"/>
              </w:rPr>
              <w:t>00</w:t>
            </w:r>
          </w:p>
        </w:tc>
      </w:tr>
      <w:tr w:rsidR="00E76C4D" w:rsidRPr="000438FE" w14:paraId="781CA776" w14:textId="77777777" w:rsidTr="009D3ACA">
        <w:tc>
          <w:tcPr>
            <w:cnfStyle w:val="001000000000" w:firstRow="0" w:lastRow="0" w:firstColumn="1" w:lastColumn="0" w:oddVBand="0" w:evenVBand="0" w:oddHBand="0" w:evenHBand="0" w:firstRowFirstColumn="0" w:firstRowLastColumn="0" w:lastRowFirstColumn="0" w:lastRowLastColumn="0"/>
            <w:tcW w:w="1422" w:type="dxa"/>
            <w:tcBorders>
              <w:top w:val="single" w:sz="4" w:space="0" w:color="7F7F7F"/>
              <w:bottom w:val="single" w:sz="4" w:space="0" w:color="7F7F7F"/>
            </w:tcBorders>
          </w:tcPr>
          <w:p w14:paraId="37A98700"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H3</w:t>
            </w:r>
          </w:p>
        </w:tc>
        <w:tc>
          <w:tcPr>
            <w:tcW w:w="4407" w:type="dxa"/>
            <w:tcBorders>
              <w:top w:val="single" w:sz="4" w:space="0" w:color="7F7F7F"/>
              <w:bottom w:val="single" w:sz="4" w:space="0" w:color="7F7F7F"/>
            </w:tcBorders>
          </w:tcPr>
          <w:p w14:paraId="7DACEA58"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 xml:space="preserve">Endorser Credibility -&gt; Attitude Toward Brand </w:t>
            </w:r>
          </w:p>
        </w:tc>
        <w:tc>
          <w:tcPr>
            <w:tcW w:w="1263" w:type="dxa"/>
            <w:tcBorders>
              <w:top w:val="single" w:sz="4" w:space="0" w:color="7F7F7F"/>
              <w:bottom w:val="single" w:sz="4" w:space="0" w:color="7F7F7F"/>
            </w:tcBorders>
          </w:tcPr>
          <w:p w14:paraId="6DA7244F"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12.942</w:t>
            </w:r>
          </w:p>
        </w:tc>
        <w:tc>
          <w:tcPr>
            <w:tcW w:w="1127" w:type="dxa"/>
            <w:tcBorders>
              <w:top w:val="single" w:sz="4" w:space="0" w:color="7F7F7F"/>
              <w:bottom w:val="single" w:sz="4" w:space="0" w:color="7F7F7F"/>
            </w:tcBorders>
          </w:tcPr>
          <w:p w14:paraId="4028CBBB"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0.000</w:t>
            </w:r>
          </w:p>
        </w:tc>
      </w:tr>
      <w:tr w:rsidR="00E76C4D" w:rsidRPr="000438FE" w14:paraId="083DB5C2" w14:textId="77777777" w:rsidTr="009D3ACA">
        <w:tc>
          <w:tcPr>
            <w:cnfStyle w:val="001000000000" w:firstRow="0" w:lastRow="0" w:firstColumn="1" w:lastColumn="0" w:oddVBand="0" w:evenVBand="0" w:oddHBand="0" w:evenHBand="0" w:firstRowFirstColumn="0" w:firstRowLastColumn="0" w:lastRowFirstColumn="0" w:lastRowLastColumn="0"/>
            <w:tcW w:w="1422" w:type="dxa"/>
          </w:tcPr>
          <w:p w14:paraId="7E515499"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H4</w:t>
            </w:r>
          </w:p>
        </w:tc>
        <w:tc>
          <w:tcPr>
            <w:tcW w:w="4407" w:type="dxa"/>
          </w:tcPr>
          <w:p w14:paraId="11275FCE"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 xml:space="preserve">Brand Credibility -&gt; Purchase Intention </w:t>
            </w:r>
          </w:p>
        </w:tc>
        <w:tc>
          <w:tcPr>
            <w:tcW w:w="1263" w:type="dxa"/>
          </w:tcPr>
          <w:p w14:paraId="2E931CCE"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Times New Roman" w:hAnsi="Book Antiqua"/>
                <w:sz w:val="22"/>
                <w:szCs w:val="22"/>
                <w:lang w:val="en-US"/>
              </w:rPr>
              <w:t>0.842</w:t>
            </w:r>
          </w:p>
        </w:tc>
        <w:tc>
          <w:tcPr>
            <w:tcW w:w="1127" w:type="dxa"/>
          </w:tcPr>
          <w:p w14:paraId="5CC4E2CD"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E76C4D">
              <w:rPr>
                <w:rFonts w:ascii="Book Antiqua" w:eastAsia="Calibri" w:hAnsi="Book Antiqua"/>
                <w:sz w:val="22"/>
                <w:szCs w:val="22"/>
                <w:lang w:val="en-US"/>
              </w:rPr>
              <w:t>0.</w:t>
            </w:r>
            <w:r w:rsidRPr="00E76C4D">
              <w:rPr>
                <w:rFonts w:ascii="Book Antiqua" w:eastAsia="Calibri" w:hAnsi="Book Antiqua"/>
                <w:sz w:val="22"/>
                <w:szCs w:val="22"/>
                <w:lang w:val="en-ID"/>
              </w:rPr>
              <w:t>400</w:t>
            </w:r>
          </w:p>
        </w:tc>
      </w:tr>
      <w:tr w:rsidR="00E76C4D" w:rsidRPr="000438FE" w14:paraId="59B42947" w14:textId="77777777" w:rsidTr="009D3ACA">
        <w:tc>
          <w:tcPr>
            <w:cnfStyle w:val="001000000000" w:firstRow="0" w:lastRow="0" w:firstColumn="1" w:lastColumn="0" w:oddVBand="0" w:evenVBand="0" w:oddHBand="0" w:evenHBand="0" w:firstRowFirstColumn="0" w:firstRowLastColumn="0" w:lastRowFirstColumn="0" w:lastRowLastColumn="0"/>
            <w:tcW w:w="1422" w:type="dxa"/>
            <w:tcBorders>
              <w:top w:val="single" w:sz="4" w:space="0" w:color="7F7F7F"/>
              <w:bottom w:val="single" w:sz="4" w:space="0" w:color="7F7F7F"/>
            </w:tcBorders>
          </w:tcPr>
          <w:p w14:paraId="42727A71"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H5</w:t>
            </w:r>
          </w:p>
        </w:tc>
        <w:tc>
          <w:tcPr>
            <w:tcW w:w="4407" w:type="dxa"/>
            <w:tcBorders>
              <w:top w:val="single" w:sz="4" w:space="0" w:color="7F7F7F"/>
              <w:bottom w:val="single" w:sz="4" w:space="0" w:color="7F7F7F"/>
            </w:tcBorders>
          </w:tcPr>
          <w:p w14:paraId="3CD005E9"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 xml:space="preserve">Attitude Toward Advertising -&gt; Purchase Intention </w:t>
            </w:r>
          </w:p>
        </w:tc>
        <w:tc>
          <w:tcPr>
            <w:tcW w:w="1263" w:type="dxa"/>
            <w:tcBorders>
              <w:top w:val="single" w:sz="4" w:space="0" w:color="7F7F7F"/>
              <w:bottom w:val="single" w:sz="4" w:space="0" w:color="7F7F7F"/>
            </w:tcBorders>
          </w:tcPr>
          <w:p w14:paraId="137F92B7"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9.766</w:t>
            </w:r>
          </w:p>
        </w:tc>
        <w:tc>
          <w:tcPr>
            <w:tcW w:w="1127" w:type="dxa"/>
            <w:tcBorders>
              <w:top w:val="single" w:sz="4" w:space="0" w:color="7F7F7F"/>
              <w:bottom w:val="single" w:sz="4" w:space="0" w:color="7F7F7F"/>
            </w:tcBorders>
          </w:tcPr>
          <w:p w14:paraId="202C2C82"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0.000</w:t>
            </w:r>
          </w:p>
        </w:tc>
      </w:tr>
      <w:tr w:rsidR="00E76C4D" w:rsidRPr="000438FE" w14:paraId="6FD46A13" w14:textId="77777777" w:rsidTr="009D3ACA">
        <w:tc>
          <w:tcPr>
            <w:cnfStyle w:val="001000000000" w:firstRow="0" w:lastRow="0" w:firstColumn="1" w:lastColumn="0" w:oddVBand="0" w:evenVBand="0" w:oddHBand="0" w:evenHBand="0" w:firstRowFirstColumn="0" w:firstRowLastColumn="0" w:lastRowFirstColumn="0" w:lastRowLastColumn="0"/>
            <w:tcW w:w="1422" w:type="dxa"/>
          </w:tcPr>
          <w:p w14:paraId="6FA06F84"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US"/>
              </w:rPr>
            </w:pPr>
            <w:r w:rsidRPr="00E76C4D">
              <w:rPr>
                <w:rFonts w:ascii="Book Antiqua" w:eastAsia="Times New Roman" w:hAnsi="Book Antiqua"/>
                <w:position w:val="-1"/>
                <w:sz w:val="22"/>
                <w:szCs w:val="22"/>
                <w:lang w:val="en-US"/>
              </w:rPr>
              <w:t>H6</w:t>
            </w:r>
          </w:p>
        </w:tc>
        <w:tc>
          <w:tcPr>
            <w:tcW w:w="4407" w:type="dxa"/>
          </w:tcPr>
          <w:p w14:paraId="78E31C47"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 xml:space="preserve">Attitude Toward Brand -&gt; Purchase Intention </w:t>
            </w:r>
          </w:p>
        </w:tc>
        <w:tc>
          <w:tcPr>
            <w:tcW w:w="1263" w:type="dxa"/>
          </w:tcPr>
          <w:p w14:paraId="3BC0BD6A"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cs="SimSun"/>
                <w:sz w:val="22"/>
                <w:szCs w:val="22"/>
                <w:lang w:val="en-US"/>
              </w:rPr>
              <w:t>0.024</w:t>
            </w:r>
          </w:p>
        </w:tc>
        <w:tc>
          <w:tcPr>
            <w:tcW w:w="1127" w:type="dxa"/>
          </w:tcPr>
          <w:p w14:paraId="6C2F5B74"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ID"/>
              </w:rPr>
            </w:pPr>
            <w:r w:rsidRPr="00E76C4D">
              <w:rPr>
                <w:rFonts w:ascii="Book Antiqua" w:eastAsia="Calibri" w:hAnsi="Book Antiqua"/>
                <w:sz w:val="22"/>
                <w:szCs w:val="22"/>
                <w:lang w:val="en-US"/>
              </w:rPr>
              <w:t>0.</w:t>
            </w:r>
            <w:r w:rsidRPr="00E76C4D">
              <w:rPr>
                <w:rFonts w:ascii="Book Antiqua" w:eastAsia="Calibri" w:hAnsi="Book Antiqua"/>
                <w:sz w:val="22"/>
                <w:szCs w:val="22"/>
                <w:lang w:val="en-ID"/>
              </w:rPr>
              <w:t>981</w:t>
            </w:r>
          </w:p>
        </w:tc>
      </w:tr>
      <w:tr w:rsidR="00E76C4D" w:rsidRPr="000438FE" w14:paraId="6BE9E83A" w14:textId="77777777" w:rsidTr="009D3ACA">
        <w:tc>
          <w:tcPr>
            <w:cnfStyle w:val="001000000000" w:firstRow="0" w:lastRow="0" w:firstColumn="1" w:lastColumn="0" w:oddVBand="0" w:evenVBand="0" w:oddHBand="0" w:evenHBand="0" w:firstRowFirstColumn="0" w:firstRowLastColumn="0" w:lastRowFirstColumn="0" w:lastRowLastColumn="0"/>
            <w:tcW w:w="1422" w:type="dxa"/>
          </w:tcPr>
          <w:p w14:paraId="42F63B56" w14:textId="77777777" w:rsidR="00E76C4D" w:rsidRPr="00E76C4D" w:rsidRDefault="00E76C4D" w:rsidP="000438FE">
            <w:pPr>
              <w:suppressAutoHyphens/>
              <w:spacing w:line="276" w:lineRule="auto"/>
              <w:ind w:leftChars="-1" w:hangingChars="1" w:hanging="2"/>
              <w:jc w:val="center"/>
              <w:textAlignment w:val="top"/>
              <w:outlineLvl w:val="0"/>
              <w:rPr>
                <w:rFonts w:ascii="Book Antiqua" w:eastAsia="Times New Roman" w:hAnsi="Book Antiqua"/>
                <w:position w:val="-1"/>
                <w:sz w:val="22"/>
                <w:szCs w:val="22"/>
                <w:lang w:val="en-ID"/>
              </w:rPr>
            </w:pPr>
            <w:r w:rsidRPr="00E76C4D">
              <w:rPr>
                <w:rFonts w:ascii="Book Antiqua" w:eastAsia="Times New Roman" w:hAnsi="Book Antiqua"/>
                <w:position w:val="-1"/>
                <w:sz w:val="22"/>
                <w:szCs w:val="22"/>
                <w:lang w:val="en-ID"/>
              </w:rPr>
              <w:t>H7</w:t>
            </w:r>
          </w:p>
        </w:tc>
        <w:tc>
          <w:tcPr>
            <w:tcW w:w="4407" w:type="dxa"/>
          </w:tcPr>
          <w:p w14:paraId="7B4F2363" w14:textId="77777777" w:rsidR="00E76C4D" w:rsidRPr="00E76C4D" w:rsidRDefault="00E76C4D" w:rsidP="000438FE">
            <w:pPr>
              <w:spacing w:line="276" w:lineRule="auto"/>
              <w:ind w:hanging="2"/>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Endorser credibility -&gt; Purchase Intention</w:t>
            </w:r>
          </w:p>
        </w:tc>
        <w:tc>
          <w:tcPr>
            <w:tcW w:w="1263" w:type="dxa"/>
          </w:tcPr>
          <w:p w14:paraId="260D824E"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0,474</w:t>
            </w:r>
          </w:p>
        </w:tc>
        <w:tc>
          <w:tcPr>
            <w:tcW w:w="1127" w:type="dxa"/>
          </w:tcPr>
          <w:p w14:paraId="6F4CAF31" w14:textId="77777777" w:rsidR="00E76C4D" w:rsidRPr="00E76C4D" w:rsidRDefault="00E76C4D" w:rsidP="000438FE">
            <w:pPr>
              <w:spacing w:line="276" w:lineRule="auto"/>
              <w:ind w:hanging="2"/>
              <w:jc w:val="center"/>
              <w:cnfStyle w:val="000000000000" w:firstRow="0" w:lastRow="0" w:firstColumn="0" w:lastColumn="0" w:oddVBand="0" w:evenVBand="0" w:oddHBand="0" w:evenHBand="0" w:firstRowFirstColumn="0" w:firstRowLastColumn="0" w:lastRowFirstColumn="0" w:lastRowLastColumn="0"/>
              <w:rPr>
                <w:rFonts w:ascii="Book Antiqua" w:eastAsia="Calibri" w:hAnsi="Book Antiqua"/>
                <w:sz w:val="22"/>
                <w:szCs w:val="22"/>
                <w:lang w:val="en-US"/>
              </w:rPr>
            </w:pPr>
            <w:r w:rsidRPr="00E76C4D">
              <w:rPr>
                <w:rFonts w:ascii="Book Antiqua" w:eastAsia="Calibri" w:hAnsi="Book Antiqua"/>
                <w:sz w:val="22"/>
                <w:szCs w:val="22"/>
                <w:lang w:val="en-US"/>
              </w:rPr>
              <w:t>0.636</w:t>
            </w:r>
          </w:p>
        </w:tc>
      </w:tr>
    </w:tbl>
    <w:p w14:paraId="077EFBF9" w14:textId="77777777" w:rsidR="00E76C4D" w:rsidRDefault="00E76C4D" w:rsidP="000438FE">
      <w:pPr>
        <w:spacing w:line="276" w:lineRule="auto"/>
        <w:rPr>
          <w:rFonts w:ascii="Book Antiqua" w:hAnsi="Book Antiqua"/>
        </w:rPr>
      </w:pPr>
    </w:p>
    <w:p w14:paraId="2D953F86" w14:textId="77777777" w:rsidR="00E060A5" w:rsidRPr="000438FE" w:rsidRDefault="00E060A5" w:rsidP="000438FE">
      <w:pPr>
        <w:spacing w:line="276" w:lineRule="auto"/>
        <w:rPr>
          <w:rFonts w:ascii="Book Antiqua" w:hAnsi="Book Antiqua"/>
        </w:rPr>
      </w:pPr>
    </w:p>
    <w:p w14:paraId="51B2B6C5" w14:textId="77777777" w:rsidR="00E060A5" w:rsidRDefault="00E060A5" w:rsidP="000438FE">
      <w:pPr>
        <w:spacing w:line="276" w:lineRule="auto"/>
        <w:rPr>
          <w:rFonts w:ascii="Book Antiqua" w:hAnsi="Book Antiqua"/>
          <w:b/>
        </w:rPr>
      </w:pPr>
    </w:p>
    <w:p w14:paraId="501A7B28" w14:textId="77777777" w:rsidR="009A0F02" w:rsidRPr="000438FE" w:rsidRDefault="009A0F02" w:rsidP="000438FE">
      <w:pPr>
        <w:spacing w:line="276" w:lineRule="auto"/>
        <w:rPr>
          <w:rFonts w:ascii="Book Antiqua" w:hAnsi="Book Antiqua"/>
          <w:b/>
        </w:rPr>
      </w:pPr>
      <w:r w:rsidRPr="000438FE">
        <w:rPr>
          <w:rFonts w:ascii="Book Antiqua" w:hAnsi="Book Antiqua"/>
          <w:b/>
        </w:rPr>
        <w:t>Discussion of Research Results</w:t>
      </w:r>
    </w:p>
    <w:p w14:paraId="22F39456" w14:textId="77777777" w:rsidR="009A0F02" w:rsidRPr="000438FE" w:rsidRDefault="009A0F02" w:rsidP="000438FE">
      <w:pPr>
        <w:spacing w:line="276" w:lineRule="auto"/>
        <w:rPr>
          <w:rFonts w:ascii="Book Antiqua" w:hAnsi="Book Antiqua"/>
          <w:b/>
        </w:rPr>
        <w:sectPr w:rsidR="009A0F02" w:rsidRPr="000438FE" w:rsidSect="00F5559F">
          <w:type w:val="continuous"/>
          <w:pgSz w:w="11906" w:h="16838"/>
          <w:pgMar w:top="1440" w:right="1440" w:bottom="1440" w:left="1440" w:header="708" w:footer="708" w:gutter="0"/>
          <w:cols w:space="709"/>
          <w:docGrid w:linePitch="360"/>
        </w:sectPr>
      </w:pPr>
    </w:p>
    <w:p w14:paraId="758E62CF" w14:textId="77777777" w:rsidR="009A0F02" w:rsidRPr="000438FE" w:rsidRDefault="009A0F02" w:rsidP="000438FE">
      <w:pPr>
        <w:pStyle w:val="ListParagraph"/>
        <w:numPr>
          <w:ilvl w:val="0"/>
          <w:numId w:val="1"/>
        </w:numPr>
        <w:spacing w:line="276" w:lineRule="auto"/>
        <w:jc w:val="both"/>
        <w:rPr>
          <w:rFonts w:ascii="Book Antiqua" w:hAnsi="Book Antiqua"/>
          <w:lang w:val="en"/>
        </w:rPr>
      </w:pPr>
      <w:r w:rsidRPr="000438FE">
        <w:rPr>
          <w:rFonts w:ascii="Book Antiqua" w:hAnsi="Book Antiqua"/>
          <w:lang w:val="en"/>
        </w:rPr>
        <w:t xml:space="preserve">Endorsement is used as a communication tool, enabling the credibility of an endorser to </w:t>
      </w:r>
      <w:r w:rsidRPr="000438FE">
        <w:rPr>
          <w:rFonts w:ascii="Book Antiqua" w:hAnsi="Book Antiqua"/>
          <w:lang w:val="en"/>
        </w:rPr>
        <w:t xml:space="preserve">continue through the transfer process to the brand. The results showed that endorser credibility of </w:t>
      </w:r>
      <w:r w:rsidRPr="000438FE">
        <w:rPr>
          <w:rFonts w:ascii="Book Antiqua" w:hAnsi="Book Antiqua"/>
          <w:lang w:val="en"/>
        </w:rPr>
        <w:lastRenderedPageBreak/>
        <w:t xml:space="preserve">a product that </w:t>
      </w:r>
      <w:r w:rsidR="009D3ACA">
        <w:rPr>
          <w:rFonts w:ascii="Book Antiqua" w:hAnsi="Book Antiqua"/>
          <w:lang w:val="en"/>
        </w:rPr>
        <w:t>can</w:t>
      </w:r>
      <w:r w:rsidRPr="000438FE">
        <w:rPr>
          <w:rFonts w:ascii="Book Antiqua" w:hAnsi="Book Antiqua"/>
          <w:lang w:val="en"/>
        </w:rPr>
        <w:t xml:space="preserve"> introduce a product by appearing in advertisements well then has a positive effect on brand credibility of a product where the trust and expertise of a product can affect brand selection. So that when a celebrity introduces a product to consumers, it will have a positive and negative impact on the superiority of the product owned by the brand compared to other brands. Celebrity Endorser provides some brand messages to be conveyed or after celebrities review a brand. Thus, the more credible a brand</w:t>
      </w:r>
      <w:r w:rsidR="009D3ACA">
        <w:rPr>
          <w:rFonts w:ascii="Book Antiqua" w:hAnsi="Book Antiqua"/>
          <w:lang w:val="en"/>
        </w:rPr>
        <w:t>'</w:t>
      </w:r>
      <w:r w:rsidRPr="000438FE">
        <w:rPr>
          <w:rFonts w:ascii="Book Antiqua" w:hAnsi="Book Antiqua"/>
          <w:lang w:val="en"/>
        </w:rPr>
        <w:t>s product positioning, the lower the risk to consumer perceptions. It will also minimize information gathering and process costs incurred by consumers during decision</w:t>
      </w:r>
      <w:r w:rsidR="009D3ACA">
        <w:rPr>
          <w:rFonts w:ascii="Book Antiqua" w:hAnsi="Book Antiqua"/>
          <w:lang w:val="en"/>
        </w:rPr>
        <w:t>-</w:t>
      </w:r>
      <w:r w:rsidRPr="000438FE">
        <w:rPr>
          <w:rFonts w:ascii="Book Antiqua" w:hAnsi="Book Antiqua"/>
          <w:lang w:val="en"/>
        </w:rPr>
        <w:t xml:space="preserve">making (Srinivasan and </w:t>
      </w:r>
      <w:proofErr w:type="spellStart"/>
      <w:r w:rsidRPr="000438FE">
        <w:rPr>
          <w:rFonts w:ascii="Book Antiqua" w:hAnsi="Book Antiqua"/>
          <w:lang w:val="en"/>
        </w:rPr>
        <w:t>Ratchford</w:t>
      </w:r>
      <w:proofErr w:type="spellEnd"/>
      <w:r w:rsidRPr="000438FE">
        <w:rPr>
          <w:rFonts w:ascii="Book Antiqua" w:hAnsi="Book Antiqua"/>
          <w:lang w:val="en"/>
        </w:rPr>
        <w:t xml:space="preserve">, 1991). Therefore, companies can build brand credibility as it is </w:t>
      </w:r>
      <w:r w:rsidR="009D3ACA">
        <w:rPr>
          <w:rFonts w:ascii="Book Antiqua" w:hAnsi="Book Antiqua"/>
          <w:lang w:val="en"/>
        </w:rPr>
        <w:t>primari</w:t>
      </w:r>
      <w:r w:rsidRPr="000438FE">
        <w:rPr>
          <w:rFonts w:ascii="Book Antiqua" w:hAnsi="Book Antiqua"/>
          <w:lang w:val="en"/>
        </w:rPr>
        <w:t>ly driven by the quality of information conveyed through marketing strategies related to the brand (</w:t>
      </w:r>
      <w:proofErr w:type="spellStart"/>
      <w:r w:rsidRPr="000438FE">
        <w:rPr>
          <w:rFonts w:ascii="Book Antiqua" w:hAnsi="Book Antiqua"/>
          <w:lang w:val="en"/>
        </w:rPr>
        <w:t>Erdem</w:t>
      </w:r>
      <w:proofErr w:type="spellEnd"/>
      <w:r w:rsidRPr="000438FE">
        <w:rPr>
          <w:rFonts w:ascii="Book Antiqua" w:hAnsi="Book Antiqua"/>
          <w:lang w:val="en"/>
        </w:rPr>
        <w:t xml:space="preserve"> and </w:t>
      </w:r>
      <w:proofErr w:type="spellStart"/>
      <w:r w:rsidRPr="000438FE">
        <w:rPr>
          <w:rFonts w:ascii="Book Antiqua" w:hAnsi="Book Antiqua"/>
          <w:lang w:val="en"/>
        </w:rPr>
        <w:t>Swait</w:t>
      </w:r>
      <w:proofErr w:type="spellEnd"/>
      <w:r w:rsidRPr="000438FE">
        <w:rPr>
          <w:rFonts w:ascii="Book Antiqua" w:hAnsi="Book Antiqua"/>
          <w:lang w:val="en"/>
        </w:rPr>
        <w:t xml:space="preserve">, 1998). </w:t>
      </w:r>
      <w:r w:rsidR="009D3ACA">
        <w:rPr>
          <w:rFonts w:ascii="Book Antiqua" w:hAnsi="Book Antiqua"/>
          <w:lang w:val="en"/>
        </w:rPr>
        <w:t>Furthermore,</w:t>
      </w:r>
      <w:r w:rsidRPr="000438FE">
        <w:rPr>
          <w:rFonts w:ascii="Book Antiqua" w:hAnsi="Book Antiqua"/>
          <w:lang w:val="en"/>
        </w:rPr>
        <w:t xml:space="preserve"> in this study</w:t>
      </w:r>
      <w:r w:rsidR="009D3ACA">
        <w:rPr>
          <w:rFonts w:ascii="Book Antiqua" w:hAnsi="Book Antiqua"/>
          <w:lang w:val="en"/>
        </w:rPr>
        <w:t>,</w:t>
      </w:r>
      <w:r w:rsidRPr="000438FE">
        <w:rPr>
          <w:rFonts w:ascii="Book Antiqua" w:hAnsi="Book Antiqua"/>
          <w:lang w:val="en"/>
        </w:rPr>
        <w:t xml:space="preserve"> the influence of endorser credibility </w:t>
      </w:r>
      <w:r w:rsidR="009D3ACA">
        <w:rPr>
          <w:rFonts w:ascii="Book Antiqua" w:hAnsi="Book Antiqua"/>
          <w:lang w:val="en"/>
        </w:rPr>
        <w:t>affects</w:t>
      </w:r>
      <w:r w:rsidRPr="000438FE">
        <w:rPr>
          <w:rFonts w:ascii="Book Antiqua" w:hAnsi="Book Antiqua"/>
          <w:lang w:val="en"/>
        </w:rPr>
        <w:t xml:space="preserve"> brand credibility, so that the presence of celebrities will help </w:t>
      </w:r>
      <w:proofErr w:type="spellStart"/>
      <w:r w:rsidRPr="000438FE">
        <w:rPr>
          <w:rFonts w:ascii="Book Antiqua" w:hAnsi="Book Antiqua"/>
          <w:lang w:val="en"/>
        </w:rPr>
        <w:t>Smartfren</w:t>
      </w:r>
      <w:proofErr w:type="spellEnd"/>
      <w:r w:rsidRPr="000438FE">
        <w:rPr>
          <w:rFonts w:ascii="Book Antiqua" w:hAnsi="Book Antiqua"/>
          <w:lang w:val="en"/>
        </w:rPr>
        <w:t xml:space="preserve"> introduce products or brands that </w:t>
      </w:r>
      <w:proofErr w:type="spellStart"/>
      <w:r w:rsidRPr="000438FE">
        <w:rPr>
          <w:rFonts w:ascii="Book Antiqua" w:hAnsi="Book Antiqua"/>
          <w:lang w:val="en"/>
        </w:rPr>
        <w:t>Smartfren</w:t>
      </w:r>
      <w:proofErr w:type="spellEnd"/>
      <w:r w:rsidRPr="000438FE">
        <w:rPr>
          <w:rFonts w:ascii="Book Antiqua" w:hAnsi="Book Antiqua"/>
          <w:lang w:val="en"/>
        </w:rPr>
        <w:t xml:space="preserve"> has.</w:t>
      </w:r>
    </w:p>
    <w:p w14:paraId="7271888C" w14:textId="77777777" w:rsidR="009A0F02" w:rsidRPr="000438FE" w:rsidRDefault="009A0F02" w:rsidP="000438FE">
      <w:pPr>
        <w:pStyle w:val="ListParagraph"/>
        <w:spacing w:line="276" w:lineRule="auto"/>
        <w:jc w:val="both"/>
        <w:rPr>
          <w:rFonts w:ascii="Book Antiqua" w:hAnsi="Book Antiqua"/>
          <w:lang w:val="en"/>
        </w:rPr>
      </w:pPr>
    </w:p>
    <w:p w14:paraId="08904BB0" w14:textId="77777777" w:rsidR="009A0F02" w:rsidRPr="000438FE" w:rsidRDefault="009A0F02" w:rsidP="000438FE">
      <w:pPr>
        <w:pStyle w:val="ListParagraph"/>
        <w:numPr>
          <w:ilvl w:val="0"/>
          <w:numId w:val="1"/>
        </w:numPr>
        <w:spacing w:line="276" w:lineRule="auto"/>
        <w:jc w:val="both"/>
        <w:rPr>
          <w:rFonts w:ascii="Book Antiqua" w:hAnsi="Book Antiqua"/>
          <w:lang w:val="en"/>
        </w:rPr>
      </w:pPr>
      <w:r w:rsidRPr="000438FE">
        <w:rPr>
          <w:rFonts w:ascii="Book Antiqua" w:hAnsi="Book Antiqua"/>
          <w:lang w:val="en"/>
        </w:rPr>
        <w:t xml:space="preserve">In this study, endorser credibility </w:t>
      </w:r>
      <w:r w:rsidR="009D3ACA">
        <w:rPr>
          <w:rFonts w:ascii="Book Antiqua" w:hAnsi="Book Antiqua"/>
          <w:lang w:val="en"/>
        </w:rPr>
        <w:t>affects</w:t>
      </w:r>
      <w:r w:rsidRPr="000438FE">
        <w:rPr>
          <w:rFonts w:ascii="Book Antiqua" w:hAnsi="Book Antiqua"/>
          <w:lang w:val="en"/>
        </w:rPr>
        <w:t xml:space="preserve"> attitude toward advertising. Using celebrities as endorsers can help increase the ranking of advertising subjects (Rashid, </w:t>
      </w:r>
      <w:proofErr w:type="spellStart"/>
      <w:r w:rsidRPr="000438FE">
        <w:rPr>
          <w:rFonts w:ascii="Book Antiqua" w:hAnsi="Book Antiqua"/>
          <w:lang w:val="en"/>
        </w:rPr>
        <w:t>Nallamuthu</w:t>
      </w:r>
      <w:proofErr w:type="spellEnd"/>
      <w:r w:rsidRPr="000438FE">
        <w:rPr>
          <w:rFonts w:ascii="Book Antiqua" w:hAnsi="Book Antiqua"/>
          <w:lang w:val="en"/>
        </w:rPr>
        <w:t xml:space="preserve">, &amp; </w:t>
      </w:r>
      <w:proofErr w:type="spellStart"/>
      <w:r w:rsidRPr="000438FE">
        <w:rPr>
          <w:rFonts w:ascii="Book Antiqua" w:hAnsi="Book Antiqua"/>
          <w:lang w:val="en"/>
        </w:rPr>
        <w:t>Sidin</w:t>
      </w:r>
      <w:proofErr w:type="spellEnd"/>
      <w:r w:rsidRPr="000438FE">
        <w:rPr>
          <w:rFonts w:ascii="Book Antiqua" w:hAnsi="Book Antiqua"/>
          <w:lang w:val="en"/>
        </w:rPr>
        <w:t xml:space="preserve">, 2002). The attraction associated with </w:t>
      </w:r>
      <w:r w:rsidRPr="000438FE">
        <w:rPr>
          <w:rFonts w:ascii="Book Antiqua" w:hAnsi="Book Antiqua"/>
          <w:lang w:val="en"/>
        </w:rPr>
        <w:t xml:space="preserve">advertisements featuring celebrities leads to brain activation that will influence customers or customers to influence purchases through advertisements owned by a product. Celebrity endorsements </w:t>
      </w:r>
      <w:r w:rsidR="009D3ACA">
        <w:rPr>
          <w:rFonts w:ascii="Book Antiqua" w:hAnsi="Book Antiqua"/>
          <w:lang w:val="en"/>
        </w:rPr>
        <w:t>result in positive advertising ratings and</w:t>
      </w:r>
      <w:r w:rsidRPr="000438FE">
        <w:rPr>
          <w:rFonts w:ascii="Book Antiqua" w:hAnsi="Book Antiqua"/>
          <w:lang w:val="en"/>
        </w:rPr>
        <w:t xml:space="preserve"> better product evaluations (Cooper, 1984; Dean &amp; Biswas, 2001). Ads featuring celebrities consistently generate a more positive impact than non-celebrity ads (Amos et al., 2008). The existence of celebrities in an advertisement will add to the value of a brand,</w:t>
      </w:r>
      <w:r w:rsidR="009D3ACA">
        <w:rPr>
          <w:rFonts w:ascii="Book Antiqua" w:hAnsi="Book Antiqua"/>
          <w:lang w:val="en"/>
        </w:rPr>
        <w:t xml:space="preserve"> and</w:t>
      </w:r>
      <w:r w:rsidRPr="000438FE">
        <w:rPr>
          <w:rFonts w:ascii="Book Antiqua" w:hAnsi="Book Antiqua"/>
          <w:lang w:val="en"/>
        </w:rPr>
        <w:t xml:space="preserve"> this is because the products to be marketed will be more famous</w:t>
      </w:r>
      <w:r w:rsidR="00E8670F">
        <w:rPr>
          <w:rFonts w:ascii="Book Antiqua" w:hAnsi="Book Antiqua"/>
          <w:lang w:val="en"/>
        </w:rPr>
        <w:t>,</w:t>
      </w:r>
      <w:r w:rsidRPr="000438FE">
        <w:rPr>
          <w:rFonts w:ascii="Book Antiqua" w:hAnsi="Book Antiqua"/>
          <w:lang w:val="en"/>
        </w:rPr>
        <w:t xml:space="preserve"> and many people know through advertisements and celebrities who use our products. </w:t>
      </w:r>
      <w:r w:rsidR="009D3ACA">
        <w:rPr>
          <w:rFonts w:ascii="Book Antiqua" w:hAnsi="Book Antiqua"/>
          <w:lang w:val="en"/>
        </w:rPr>
        <w:t>C</w:t>
      </w:r>
      <w:r w:rsidRPr="000438FE">
        <w:rPr>
          <w:rFonts w:ascii="Book Antiqua" w:hAnsi="Book Antiqua"/>
          <w:lang w:val="en"/>
        </w:rPr>
        <w:t xml:space="preserve">elebrities will be able to encourage people to buy our products and </w:t>
      </w:r>
      <w:r w:rsidR="009D3ACA">
        <w:rPr>
          <w:rFonts w:ascii="Book Antiqua" w:hAnsi="Book Antiqua"/>
          <w:lang w:val="en"/>
        </w:rPr>
        <w:t>positively impact</w:t>
      </w:r>
      <w:r w:rsidRPr="000438FE">
        <w:rPr>
          <w:rFonts w:ascii="Book Antiqua" w:hAnsi="Book Antiqua"/>
          <w:lang w:val="en"/>
        </w:rPr>
        <w:t xml:space="preserve"> their brands. The existence of advertisements and celebrities in a product will influence buyers to decide which brand to buy, so that the ability of celebrities in </w:t>
      </w:r>
      <w:proofErr w:type="spellStart"/>
      <w:r w:rsidRPr="000438FE">
        <w:rPr>
          <w:rFonts w:ascii="Book Antiqua" w:hAnsi="Book Antiqua"/>
          <w:lang w:val="en"/>
        </w:rPr>
        <w:t>Smartfren</w:t>
      </w:r>
      <w:proofErr w:type="spellEnd"/>
      <w:r w:rsidRPr="000438FE">
        <w:rPr>
          <w:rFonts w:ascii="Book Antiqua" w:hAnsi="Book Antiqua"/>
          <w:lang w:val="en"/>
        </w:rPr>
        <w:t xml:space="preserve"> advertisements is in demand by the public, so people decide to buy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w:t>
      </w:r>
    </w:p>
    <w:p w14:paraId="22B456E9" w14:textId="77777777" w:rsidR="009A0F02" w:rsidRPr="000438FE" w:rsidRDefault="009A0F02" w:rsidP="000438FE">
      <w:pPr>
        <w:pStyle w:val="ListParagraph"/>
        <w:spacing w:line="276" w:lineRule="auto"/>
        <w:rPr>
          <w:rFonts w:ascii="Book Antiqua" w:hAnsi="Book Antiqua"/>
        </w:rPr>
      </w:pPr>
    </w:p>
    <w:p w14:paraId="7B76F66B" w14:textId="77777777" w:rsidR="00BE4C92" w:rsidRPr="000438FE" w:rsidRDefault="00BE4C92" w:rsidP="000438FE">
      <w:pPr>
        <w:pStyle w:val="ListParagraph"/>
        <w:numPr>
          <w:ilvl w:val="0"/>
          <w:numId w:val="1"/>
        </w:numPr>
        <w:spacing w:line="276" w:lineRule="auto"/>
        <w:jc w:val="both"/>
        <w:rPr>
          <w:rFonts w:ascii="Book Antiqua" w:hAnsi="Book Antiqua"/>
          <w:lang w:val="en"/>
        </w:rPr>
      </w:pPr>
      <w:r w:rsidRPr="000438FE">
        <w:rPr>
          <w:rFonts w:ascii="Book Antiqua" w:hAnsi="Book Antiqua"/>
          <w:lang w:val="en"/>
        </w:rPr>
        <w:t xml:space="preserve">This study shows that endorser credibility on attitude toward brand has a positive and significant effect. The use of celebrities with credibility by projecting endorsers as effective catalysts to bring meaning to the brand is considered that celebrity endorsers bring their symbolic meaning into the endorsement process. Therefore, there must be a </w:t>
      </w:r>
      <w:r w:rsidR="009D3ACA">
        <w:rPr>
          <w:rFonts w:ascii="Book Antiqua" w:hAnsi="Book Antiqua"/>
          <w:lang w:val="en"/>
        </w:rPr>
        <w:t>harmonious</w:t>
      </w:r>
      <w:r w:rsidRPr="000438FE">
        <w:rPr>
          <w:rFonts w:ascii="Book Antiqua" w:hAnsi="Book Antiqua"/>
          <w:lang w:val="en"/>
        </w:rPr>
        <w:t xml:space="preserve"> </w:t>
      </w:r>
      <w:r w:rsidRPr="000438FE">
        <w:rPr>
          <w:rFonts w:ascii="Book Antiqua" w:hAnsi="Book Antiqua"/>
          <w:lang w:val="en"/>
        </w:rPr>
        <w:lastRenderedPageBreak/>
        <w:t xml:space="preserve">relationship between the celebrity and the endorsed brand (Fleck, </w:t>
      </w:r>
      <w:proofErr w:type="spellStart"/>
      <w:r w:rsidRPr="000438FE">
        <w:rPr>
          <w:rFonts w:ascii="Book Antiqua" w:hAnsi="Book Antiqua"/>
          <w:lang w:val="en"/>
        </w:rPr>
        <w:t>Korchia</w:t>
      </w:r>
      <w:proofErr w:type="spellEnd"/>
      <w:r w:rsidRPr="000438FE">
        <w:rPr>
          <w:rFonts w:ascii="Book Antiqua" w:hAnsi="Book Antiqua"/>
          <w:lang w:val="en"/>
        </w:rPr>
        <w:t xml:space="preserve">, &amp; Le Roy, 2012). Existing studies provide </w:t>
      </w:r>
      <w:r w:rsidR="009D3ACA">
        <w:rPr>
          <w:rFonts w:ascii="Book Antiqua" w:hAnsi="Book Antiqua"/>
          <w:lang w:val="en"/>
        </w:rPr>
        <w:t>excellen</w:t>
      </w:r>
      <w:r w:rsidRPr="000438FE">
        <w:rPr>
          <w:rFonts w:ascii="Book Antiqua" w:hAnsi="Book Antiqua"/>
          <w:lang w:val="en"/>
        </w:rPr>
        <w:t xml:space="preserve">t support that compared to brands endorsed by low-credibility endorsers, high-credibility endorsers will have a </w:t>
      </w:r>
      <w:r w:rsidR="009D3ACA">
        <w:rPr>
          <w:rFonts w:ascii="Book Antiqua" w:hAnsi="Book Antiqua"/>
          <w:lang w:val="en"/>
        </w:rPr>
        <w:t>considerable</w:t>
      </w:r>
      <w:r w:rsidRPr="000438FE">
        <w:rPr>
          <w:rFonts w:ascii="Book Antiqua" w:hAnsi="Book Antiqua"/>
          <w:lang w:val="en"/>
        </w:rPr>
        <w:t xml:space="preserve"> positive effect on consumers' attitudes towards advertising and brands (</w:t>
      </w:r>
      <w:proofErr w:type="spellStart"/>
      <w:r w:rsidRPr="000438FE">
        <w:rPr>
          <w:rFonts w:ascii="Book Antiqua" w:hAnsi="Book Antiqua"/>
          <w:lang w:val="en"/>
        </w:rPr>
        <w:t>Jin</w:t>
      </w:r>
      <w:proofErr w:type="spellEnd"/>
      <w:r w:rsidRPr="000438FE">
        <w:rPr>
          <w:rFonts w:ascii="Book Antiqua" w:hAnsi="Book Antiqua"/>
          <w:lang w:val="en"/>
        </w:rPr>
        <w:t xml:space="preserve"> &amp; </w:t>
      </w:r>
      <w:proofErr w:type="spellStart"/>
      <w:r w:rsidRPr="000438FE">
        <w:rPr>
          <w:rFonts w:ascii="Book Antiqua" w:hAnsi="Book Antiqua"/>
          <w:lang w:val="en"/>
        </w:rPr>
        <w:t>Phua</w:t>
      </w:r>
      <w:proofErr w:type="spellEnd"/>
      <w:r w:rsidRPr="000438FE">
        <w:rPr>
          <w:rFonts w:ascii="Book Antiqua" w:hAnsi="Book Antiqua"/>
          <w:lang w:val="en"/>
        </w:rPr>
        <w:t xml:space="preserve">, 2014). Celebrities are considered helpful in recognizing brand names and creating positive attitudes and attributes specific to the brand (Chan, Leung Ng, &amp; </w:t>
      </w:r>
      <w:proofErr w:type="spellStart"/>
      <w:r w:rsidRPr="000438FE">
        <w:rPr>
          <w:rFonts w:ascii="Book Antiqua" w:hAnsi="Book Antiqua"/>
          <w:lang w:val="en"/>
        </w:rPr>
        <w:t>Luk</w:t>
      </w:r>
      <w:proofErr w:type="spellEnd"/>
      <w:r w:rsidRPr="000438FE">
        <w:rPr>
          <w:rFonts w:ascii="Book Antiqua" w:hAnsi="Book Antiqua"/>
          <w:lang w:val="en"/>
        </w:rPr>
        <w:t xml:space="preserve">, 2013). So, a celebrity in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w:t>
      </w:r>
      <w:r w:rsidR="009D3ACA">
        <w:rPr>
          <w:rFonts w:ascii="Book Antiqua" w:hAnsi="Book Antiqua"/>
          <w:lang w:val="en"/>
        </w:rPr>
        <w:t>with</w:t>
      </w:r>
      <w:r w:rsidRPr="000438FE">
        <w:rPr>
          <w:rFonts w:ascii="Book Antiqua" w:hAnsi="Book Antiqua"/>
          <w:lang w:val="en"/>
        </w:rPr>
        <w:t xml:space="preserve"> higher credibility can have a favorable impact on consumer attitudes towards the advertised brand. </w:t>
      </w:r>
      <w:proofErr w:type="spellStart"/>
      <w:r w:rsidRPr="000438FE">
        <w:rPr>
          <w:rFonts w:ascii="Book Antiqua" w:hAnsi="Book Antiqua"/>
          <w:lang w:val="en"/>
        </w:rPr>
        <w:t>Smartfren</w:t>
      </w:r>
      <w:proofErr w:type="spellEnd"/>
      <w:r w:rsidRPr="000438FE">
        <w:rPr>
          <w:rFonts w:ascii="Book Antiqua" w:hAnsi="Book Antiqua"/>
          <w:lang w:val="en"/>
        </w:rPr>
        <w:t xml:space="preserve"> trust</w:t>
      </w:r>
      <w:r w:rsidR="009D3ACA">
        <w:rPr>
          <w:rFonts w:ascii="Book Antiqua" w:hAnsi="Book Antiqua"/>
          <w:lang w:val="en"/>
        </w:rPr>
        <w:t>s</w:t>
      </w:r>
      <w:r w:rsidRPr="000438FE">
        <w:rPr>
          <w:rFonts w:ascii="Book Antiqua" w:hAnsi="Book Antiqua"/>
          <w:lang w:val="en"/>
        </w:rPr>
        <w:t xml:space="preserve"> their products or brands to celebrities who </w:t>
      </w:r>
      <w:r w:rsidR="009D3ACA">
        <w:rPr>
          <w:rFonts w:ascii="Book Antiqua" w:hAnsi="Book Antiqua"/>
          <w:lang w:val="en"/>
        </w:rPr>
        <w:t>can encourage</w:t>
      </w:r>
      <w:r w:rsidRPr="000438FE">
        <w:rPr>
          <w:rFonts w:ascii="Book Antiqua" w:hAnsi="Book Antiqua"/>
          <w:lang w:val="en"/>
        </w:rPr>
        <w:t xml:space="preserve"> people to choose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The average community in this research sample is </w:t>
      </w:r>
      <w:r w:rsidR="009D3ACA">
        <w:rPr>
          <w:rFonts w:ascii="Book Antiqua" w:hAnsi="Book Antiqua"/>
          <w:lang w:val="en"/>
        </w:rPr>
        <w:t>entirely</w:t>
      </w:r>
      <w:r w:rsidRPr="000438FE">
        <w:rPr>
          <w:rFonts w:ascii="Book Antiqua" w:hAnsi="Book Antiqua"/>
          <w:lang w:val="en"/>
        </w:rPr>
        <w:t xml:space="preserve"> satisfied with choosing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This is because </w:t>
      </w:r>
      <w:proofErr w:type="spellStart"/>
      <w:r w:rsidRPr="000438FE">
        <w:rPr>
          <w:rFonts w:ascii="Book Antiqua" w:hAnsi="Book Antiqua"/>
          <w:lang w:val="en"/>
        </w:rPr>
        <w:t>Smartfren</w:t>
      </w:r>
      <w:proofErr w:type="spellEnd"/>
      <w:r w:rsidRPr="000438FE">
        <w:rPr>
          <w:rFonts w:ascii="Book Antiqua" w:hAnsi="Book Antiqua"/>
          <w:lang w:val="en"/>
        </w:rPr>
        <w:t xml:space="preserve"> can meet the needs of consumers and consumers feel that the advertisements displayed are as promised by </w:t>
      </w:r>
      <w:proofErr w:type="spellStart"/>
      <w:r w:rsidRPr="000438FE">
        <w:rPr>
          <w:rFonts w:ascii="Book Antiqua" w:hAnsi="Book Antiqua"/>
          <w:lang w:val="en"/>
        </w:rPr>
        <w:t>Smartfren</w:t>
      </w:r>
      <w:proofErr w:type="spellEnd"/>
      <w:r w:rsidRPr="000438FE">
        <w:rPr>
          <w:rFonts w:ascii="Book Antiqua" w:hAnsi="Book Antiqua"/>
          <w:lang w:val="en"/>
        </w:rPr>
        <w:t>.</w:t>
      </w:r>
    </w:p>
    <w:p w14:paraId="1DD8558B" w14:textId="77777777" w:rsidR="00BE4C92" w:rsidRPr="000438FE" w:rsidRDefault="00BE4C92" w:rsidP="000438FE">
      <w:pPr>
        <w:pStyle w:val="ListParagraph"/>
        <w:spacing w:line="276" w:lineRule="auto"/>
        <w:jc w:val="both"/>
        <w:rPr>
          <w:rFonts w:ascii="Book Antiqua" w:hAnsi="Book Antiqua"/>
          <w:lang w:val="en"/>
        </w:rPr>
      </w:pPr>
    </w:p>
    <w:p w14:paraId="0F5673EA" w14:textId="77777777" w:rsidR="00BE4C92" w:rsidRPr="000438FE" w:rsidRDefault="00BE4C92" w:rsidP="000438FE">
      <w:pPr>
        <w:pStyle w:val="ListParagraph"/>
        <w:numPr>
          <w:ilvl w:val="0"/>
          <w:numId w:val="1"/>
        </w:numPr>
        <w:spacing w:line="276" w:lineRule="auto"/>
        <w:jc w:val="both"/>
        <w:rPr>
          <w:rFonts w:ascii="Book Antiqua" w:hAnsi="Book Antiqua"/>
        </w:rPr>
      </w:pPr>
      <w:r w:rsidRPr="000438FE">
        <w:rPr>
          <w:rFonts w:ascii="Book Antiqua" w:hAnsi="Book Antiqua"/>
          <w:lang w:val="en"/>
        </w:rPr>
        <w:t>The effect of brand credibility on purchase intention has a negative or no effect. Brand credibility is defined as trust in the information conveyed by a brand (</w:t>
      </w:r>
      <w:proofErr w:type="spellStart"/>
      <w:r w:rsidRPr="000438FE">
        <w:rPr>
          <w:rFonts w:ascii="Book Antiqua" w:hAnsi="Book Antiqua"/>
          <w:lang w:val="en"/>
        </w:rPr>
        <w:t>Erdem</w:t>
      </w:r>
      <w:proofErr w:type="spellEnd"/>
      <w:r w:rsidRPr="000438FE">
        <w:rPr>
          <w:rFonts w:ascii="Book Antiqua" w:hAnsi="Book Antiqua"/>
          <w:lang w:val="en"/>
        </w:rPr>
        <w:t xml:space="preserve"> and </w:t>
      </w:r>
      <w:proofErr w:type="spellStart"/>
      <w:r w:rsidRPr="000438FE">
        <w:rPr>
          <w:rFonts w:ascii="Book Antiqua" w:hAnsi="Book Antiqua"/>
          <w:lang w:val="en"/>
        </w:rPr>
        <w:t>Swait</w:t>
      </w:r>
      <w:proofErr w:type="spellEnd"/>
      <w:r w:rsidRPr="000438FE">
        <w:rPr>
          <w:rFonts w:ascii="Book Antiqua" w:hAnsi="Book Antiqua"/>
          <w:lang w:val="en"/>
        </w:rPr>
        <w:t xml:space="preserve">, 1998, 2004; </w:t>
      </w:r>
      <w:proofErr w:type="spellStart"/>
      <w:r w:rsidRPr="000438FE">
        <w:rPr>
          <w:rFonts w:ascii="Book Antiqua" w:hAnsi="Book Antiqua"/>
          <w:lang w:val="en"/>
        </w:rPr>
        <w:t>Erdem</w:t>
      </w:r>
      <w:proofErr w:type="spellEnd"/>
      <w:r w:rsidRPr="000438FE">
        <w:rPr>
          <w:rFonts w:ascii="Book Antiqua" w:hAnsi="Book Antiqua"/>
          <w:lang w:val="en"/>
        </w:rPr>
        <w:t xml:space="preserve"> et al., 2006), which </w:t>
      </w:r>
      <w:r w:rsidR="009D3ACA">
        <w:rPr>
          <w:rFonts w:ascii="Book Antiqua" w:hAnsi="Book Antiqua"/>
          <w:lang w:val="en"/>
        </w:rPr>
        <w:t>significantly influences</w:t>
      </w:r>
      <w:r w:rsidRPr="000438FE">
        <w:rPr>
          <w:rFonts w:ascii="Book Antiqua" w:hAnsi="Book Antiqua"/>
          <w:lang w:val="en"/>
        </w:rPr>
        <w:t xml:space="preserve"> the brand consideration process (</w:t>
      </w:r>
      <w:proofErr w:type="spellStart"/>
      <w:r w:rsidRPr="000438FE">
        <w:rPr>
          <w:rFonts w:ascii="Book Antiqua" w:hAnsi="Book Antiqua"/>
          <w:lang w:val="en"/>
        </w:rPr>
        <w:t>Erdem</w:t>
      </w:r>
      <w:proofErr w:type="spellEnd"/>
      <w:r w:rsidRPr="000438FE">
        <w:rPr>
          <w:rFonts w:ascii="Book Antiqua" w:hAnsi="Book Antiqua"/>
          <w:lang w:val="en"/>
        </w:rPr>
        <w:t xml:space="preserve"> and </w:t>
      </w:r>
      <w:proofErr w:type="spellStart"/>
      <w:r w:rsidRPr="000438FE">
        <w:rPr>
          <w:rFonts w:ascii="Book Antiqua" w:hAnsi="Book Antiqua"/>
          <w:lang w:val="en"/>
        </w:rPr>
        <w:t>Swait</w:t>
      </w:r>
      <w:proofErr w:type="spellEnd"/>
      <w:r w:rsidRPr="000438FE">
        <w:rPr>
          <w:rFonts w:ascii="Book Antiqua" w:hAnsi="Book Antiqua"/>
          <w:lang w:val="en"/>
        </w:rPr>
        <w:t xml:space="preserve">, 2004). Previous research has shown that brand credibility </w:t>
      </w:r>
      <w:r w:rsidR="009D3ACA">
        <w:rPr>
          <w:rFonts w:ascii="Book Antiqua" w:hAnsi="Book Antiqua"/>
          <w:lang w:val="en"/>
        </w:rPr>
        <w:t xml:space="preserve">impacts </w:t>
      </w:r>
      <w:r w:rsidR="009D3ACA">
        <w:rPr>
          <w:rFonts w:ascii="Book Antiqua" w:hAnsi="Book Antiqua"/>
          <w:lang w:val="en"/>
        </w:rPr>
        <w:t>consumers' brand choice (</w:t>
      </w:r>
      <w:proofErr w:type="spellStart"/>
      <w:r w:rsidR="009D3ACA">
        <w:rPr>
          <w:rFonts w:ascii="Book Antiqua" w:hAnsi="Book Antiqua"/>
          <w:lang w:val="en"/>
        </w:rPr>
        <w:t>Erdem</w:t>
      </w:r>
      <w:proofErr w:type="spellEnd"/>
      <w:r w:rsidR="009D3ACA">
        <w:rPr>
          <w:rFonts w:ascii="Book Antiqua" w:hAnsi="Book Antiqua"/>
          <w:lang w:val="en"/>
        </w:rPr>
        <w:t xml:space="preserve"> and </w:t>
      </w:r>
      <w:proofErr w:type="spellStart"/>
      <w:r w:rsidR="009D3ACA">
        <w:rPr>
          <w:rFonts w:ascii="Book Antiqua" w:hAnsi="Book Antiqua"/>
          <w:lang w:val="en"/>
        </w:rPr>
        <w:t>Swait</w:t>
      </w:r>
      <w:proofErr w:type="spellEnd"/>
      <w:r w:rsidR="009D3ACA">
        <w:rPr>
          <w:rFonts w:ascii="Book Antiqua" w:hAnsi="Book Antiqua"/>
          <w:lang w:val="en"/>
        </w:rPr>
        <w:t>, 2004) and</w:t>
      </w:r>
      <w:r w:rsidRPr="000438FE">
        <w:rPr>
          <w:rFonts w:ascii="Book Antiqua" w:hAnsi="Book Antiqua"/>
          <w:lang w:val="en"/>
        </w:rPr>
        <w:t xml:space="preserve"> moderate price sensitivity (</w:t>
      </w:r>
      <w:proofErr w:type="spellStart"/>
      <w:r w:rsidRPr="000438FE">
        <w:rPr>
          <w:rFonts w:ascii="Book Antiqua" w:hAnsi="Book Antiqua"/>
          <w:lang w:val="en"/>
        </w:rPr>
        <w:t>Erdem</w:t>
      </w:r>
      <w:proofErr w:type="spellEnd"/>
      <w:r w:rsidRPr="000438FE">
        <w:rPr>
          <w:rFonts w:ascii="Book Antiqua" w:hAnsi="Book Antiqua"/>
          <w:lang w:val="en"/>
        </w:rPr>
        <w:t xml:space="preserve">, </w:t>
      </w:r>
      <w:proofErr w:type="spellStart"/>
      <w:r w:rsidRPr="000438FE">
        <w:rPr>
          <w:rFonts w:ascii="Book Antiqua" w:hAnsi="Book Antiqua"/>
          <w:lang w:val="en"/>
        </w:rPr>
        <w:t>Swait</w:t>
      </w:r>
      <w:proofErr w:type="spellEnd"/>
      <w:r w:rsidRPr="000438FE">
        <w:rPr>
          <w:rFonts w:ascii="Book Antiqua" w:hAnsi="Book Antiqua"/>
          <w:lang w:val="en"/>
        </w:rPr>
        <w:t>, and Louviere, 2006). The perceived influence of brands on brand credibility and attitudes is highly stimulating to consumers' willingness to purchase endorsed products (</w:t>
      </w:r>
      <w:proofErr w:type="spellStart"/>
      <w:r w:rsidRPr="000438FE">
        <w:rPr>
          <w:rFonts w:ascii="Book Antiqua" w:hAnsi="Book Antiqua"/>
          <w:lang w:val="en"/>
        </w:rPr>
        <w:t>Daneshwary</w:t>
      </w:r>
      <w:proofErr w:type="spellEnd"/>
      <w:r w:rsidRPr="000438FE">
        <w:rPr>
          <w:rFonts w:ascii="Book Antiqua" w:hAnsi="Book Antiqua"/>
          <w:lang w:val="en"/>
        </w:rPr>
        <w:t xml:space="preserve"> and </w:t>
      </w:r>
      <w:proofErr w:type="spellStart"/>
      <w:r w:rsidRPr="000438FE">
        <w:rPr>
          <w:rFonts w:ascii="Book Antiqua" w:hAnsi="Book Antiqua"/>
          <w:lang w:val="en"/>
        </w:rPr>
        <w:t>Schwer</w:t>
      </w:r>
      <w:proofErr w:type="spellEnd"/>
      <w:r w:rsidRPr="000438FE">
        <w:rPr>
          <w:rFonts w:ascii="Book Antiqua" w:hAnsi="Book Antiqua"/>
          <w:lang w:val="en"/>
        </w:rPr>
        <w:t>, 2000). So that in this study</w:t>
      </w:r>
      <w:r w:rsidR="009D3ACA">
        <w:rPr>
          <w:rFonts w:ascii="Book Antiqua" w:hAnsi="Book Antiqua"/>
          <w:lang w:val="en"/>
        </w:rPr>
        <w:t>,</w:t>
      </w:r>
      <w:r w:rsidRPr="000438FE">
        <w:rPr>
          <w:rFonts w:ascii="Book Antiqua" w:hAnsi="Book Antiqua"/>
          <w:lang w:val="en"/>
        </w:rPr>
        <w:t xml:space="preserve"> the public did not have sufficient information related to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w:t>
      </w:r>
      <w:r w:rsidR="009D3ACA">
        <w:rPr>
          <w:rFonts w:ascii="Book Antiqua" w:hAnsi="Book Antiqua"/>
          <w:lang w:val="en"/>
        </w:rPr>
        <w:t>, s</w:t>
      </w:r>
      <w:r w:rsidRPr="000438FE">
        <w:rPr>
          <w:rFonts w:ascii="Book Antiqua" w:hAnsi="Book Antiqua"/>
          <w:lang w:val="en"/>
        </w:rPr>
        <w:t xml:space="preserve">o that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are not enough to make people choose these products due to several factors that make </w:t>
      </w:r>
      <w:proofErr w:type="spellStart"/>
      <w:r w:rsidRPr="000438FE">
        <w:rPr>
          <w:rFonts w:ascii="Book Antiqua" w:hAnsi="Book Antiqua"/>
          <w:lang w:val="en"/>
        </w:rPr>
        <w:t>Smartfren</w:t>
      </w:r>
      <w:proofErr w:type="spellEnd"/>
      <w:r w:rsidRPr="000438FE">
        <w:rPr>
          <w:rFonts w:ascii="Book Antiqua" w:hAnsi="Book Antiqua"/>
          <w:lang w:val="en"/>
        </w:rPr>
        <w:t xml:space="preserve"> less competitive with other products</w:t>
      </w:r>
      <w:r w:rsidR="009D3ACA">
        <w:rPr>
          <w:rFonts w:ascii="Book Antiqua" w:hAnsi="Book Antiqua"/>
          <w:lang w:val="en"/>
        </w:rPr>
        <w:t>, s</w:t>
      </w:r>
      <w:r w:rsidRPr="000438FE">
        <w:rPr>
          <w:rFonts w:ascii="Book Antiqua" w:hAnsi="Book Antiqua"/>
          <w:lang w:val="en"/>
        </w:rPr>
        <w:t xml:space="preserve">o that people prefer other products than </w:t>
      </w:r>
      <w:proofErr w:type="spellStart"/>
      <w:r w:rsidRPr="000438FE">
        <w:rPr>
          <w:rFonts w:ascii="Book Antiqua" w:hAnsi="Book Antiqua"/>
          <w:lang w:val="en"/>
        </w:rPr>
        <w:t>Smartfren</w:t>
      </w:r>
      <w:proofErr w:type="spellEnd"/>
      <w:r w:rsidRPr="000438FE">
        <w:rPr>
          <w:rFonts w:ascii="Book Antiqua" w:hAnsi="Book Antiqua"/>
          <w:lang w:val="en"/>
        </w:rPr>
        <w:t>.</w:t>
      </w:r>
    </w:p>
    <w:p w14:paraId="02A99740" w14:textId="77777777" w:rsidR="00BE4C92" w:rsidRPr="000438FE" w:rsidRDefault="00BE4C92" w:rsidP="000438FE">
      <w:pPr>
        <w:pStyle w:val="ListParagraph"/>
        <w:spacing w:line="276" w:lineRule="auto"/>
        <w:jc w:val="both"/>
        <w:rPr>
          <w:rFonts w:ascii="Book Antiqua" w:hAnsi="Book Antiqua"/>
        </w:rPr>
      </w:pPr>
    </w:p>
    <w:p w14:paraId="3F1C316A" w14:textId="77777777" w:rsidR="00BE4C92" w:rsidRPr="000438FE" w:rsidRDefault="00BE4C92" w:rsidP="000438FE">
      <w:pPr>
        <w:pStyle w:val="ListParagraph"/>
        <w:numPr>
          <w:ilvl w:val="0"/>
          <w:numId w:val="1"/>
        </w:numPr>
        <w:spacing w:line="276" w:lineRule="auto"/>
        <w:jc w:val="both"/>
        <w:rPr>
          <w:rFonts w:ascii="Book Antiqua" w:hAnsi="Book Antiqua"/>
          <w:lang w:val="en"/>
        </w:rPr>
      </w:pPr>
      <w:r w:rsidRPr="000438FE">
        <w:rPr>
          <w:rFonts w:ascii="Book Antiqua" w:hAnsi="Book Antiqua"/>
          <w:lang w:val="en"/>
        </w:rPr>
        <w:t xml:space="preserve">In this study, the influence of attitude toward advertising </w:t>
      </w:r>
      <w:r w:rsidR="009D3ACA">
        <w:rPr>
          <w:rFonts w:ascii="Book Antiqua" w:hAnsi="Book Antiqua"/>
          <w:lang w:val="en"/>
        </w:rPr>
        <w:t>affects</w:t>
      </w:r>
      <w:r w:rsidRPr="000438FE">
        <w:rPr>
          <w:rFonts w:ascii="Book Antiqua" w:hAnsi="Book Antiqua"/>
          <w:lang w:val="en"/>
        </w:rPr>
        <w:t xml:space="preserve"> purchase intention. Advertising is a core element of the marketing mix and </w:t>
      </w:r>
      <w:r w:rsidR="009D3ACA">
        <w:rPr>
          <w:rFonts w:ascii="Book Antiqua" w:hAnsi="Book Antiqua"/>
          <w:lang w:val="en"/>
        </w:rPr>
        <w:t>effectively generates</w:t>
      </w:r>
      <w:r w:rsidRPr="000438FE">
        <w:rPr>
          <w:rFonts w:ascii="Book Antiqua" w:hAnsi="Book Antiqua"/>
          <w:lang w:val="en"/>
        </w:rPr>
        <w:t xml:space="preserve"> sales (Herrington &amp; Henley, 2000). Advertising leads to the generation of positive attitudes towards a particular product</w:t>
      </w:r>
      <w:r w:rsidR="009D3ACA">
        <w:rPr>
          <w:rFonts w:ascii="Book Antiqua" w:hAnsi="Book Antiqua"/>
          <w:lang w:val="en"/>
        </w:rPr>
        <w:t>,</w:t>
      </w:r>
      <w:r w:rsidRPr="000438FE">
        <w:rPr>
          <w:rFonts w:ascii="Book Antiqua" w:hAnsi="Book Antiqua"/>
          <w:lang w:val="en"/>
        </w:rPr>
        <w:t xml:space="preserve"> and it is hoped that these attitudes will result in appropriate positive behavior (Herr &amp; Fazio, 1993). Whittler (1991) notes that advertising can increase persuasion in scenarios where similarities </w:t>
      </w:r>
      <w:r w:rsidR="009D3ACA">
        <w:rPr>
          <w:rFonts w:ascii="Book Antiqua" w:hAnsi="Book Antiqua"/>
          <w:lang w:val="en"/>
        </w:rPr>
        <w:t>exist between consumers and advertising elements (e.g., celebrity endorsers)</w:t>
      </w:r>
      <w:r w:rsidRPr="000438FE">
        <w:rPr>
          <w:rFonts w:ascii="Book Antiqua" w:hAnsi="Book Antiqua"/>
          <w:lang w:val="en"/>
        </w:rPr>
        <w:t xml:space="preserve">. Previous research has shown that source credibility contributes significantly to the formation of an individual's attitude towards advertising and increases the </w:t>
      </w:r>
      <w:r w:rsidRPr="000438FE">
        <w:rPr>
          <w:rFonts w:ascii="Book Antiqua" w:hAnsi="Book Antiqua"/>
          <w:lang w:val="en"/>
        </w:rPr>
        <w:lastRenderedPageBreak/>
        <w:t>effectiveness of advertising (Lafferty, Goldsmith, &amp; Newell, 2002)</w:t>
      </w:r>
      <w:r w:rsidR="009D3ACA">
        <w:rPr>
          <w:rFonts w:ascii="Book Antiqua" w:hAnsi="Book Antiqua"/>
          <w:lang w:val="en"/>
        </w:rPr>
        <w:t>,</w:t>
      </w:r>
      <w:r w:rsidRPr="000438FE">
        <w:rPr>
          <w:rFonts w:ascii="Book Antiqua" w:hAnsi="Book Antiqua"/>
          <w:lang w:val="en"/>
        </w:rPr>
        <w:t xml:space="preserve"> which in turn increases an individual's purchase intention</w:t>
      </w:r>
      <w:r w:rsidR="009D3ACA">
        <w:rPr>
          <w:rFonts w:ascii="Book Antiqua" w:hAnsi="Book Antiqua"/>
          <w:lang w:val="en"/>
        </w:rPr>
        <w:t>,</w:t>
      </w:r>
      <w:r w:rsidRPr="000438FE">
        <w:rPr>
          <w:rFonts w:ascii="Book Antiqua" w:hAnsi="Book Antiqua"/>
          <w:lang w:val="en"/>
        </w:rPr>
        <w:t xml:space="preserve"> thereby increasing sales (Wang, Cheng, &amp; Chu, 2013). </w:t>
      </w:r>
      <w:proofErr w:type="gramStart"/>
      <w:r w:rsidRPr="000438FE">
        <w:rPr>
          <w:rFonts w:ascii="Book Antiqua" w:hAnsi="Book Antiqua"/>
          <w:lang w:val="en"/>
        </w:rPr>
        <w:t>So</w:t>
      </w:r>
      <w:proofErr w:type="gramEnd"/>
      <w:r w:rsidRPr="000438FE">
        <w:rPr>
          <w:rFonts w:ascii="Book Antiqua" w:hAnsi="Book Antiqua"/>
          <w:lang w:val="en"/>
        </w:rPr>
        <w:t xml:space="preserve"> the consumer's mind with an attitude that supports advertising can lead to purchas</w:t>
      </w:r>
      <w:r w:rsidR="009D3ACA">
        <w:rPr>
          <w:rFonts w:ascii="Book Antiqua" w:hAnsi="Book Antiqua"/>
          <w:lang w:val="en"/>
        </w:rPr>
        <w:t>ing</w:t>
      </w:r>
      <w:r w:rsidRPr="000438FE">
        <w:rPr>
          <w:rFonts w:ascii="Book Antiqua" w:hAnsi="Book Antiqua"/>
          <w:lang w:val="en"/>
        </w:rPr>
        <w:t xml:space="preserve"> intention. In this study, advertising on </w:t>
      </w:r>
      <w:proofErr w:type="spellStart"/>
      <w:r w:rsidRPr="000438FE">
        <w:rPr>
          <w:rFonts w:ascii="Book Antiqua" w:hAnsi="Book Antiqua"/>
          <w:lang w:val="en"/>
        </w:rPr>
        <w:t>Smartfren</w:t>
      </w:r>
      <w:proofErr w:type="spellEnd"/>
      <w:r w:rsidRPr="000438FE">
        <w:rPr>
          <w:rFonts w:ascii="Book Antiqua" w:hAnsi="Book Antiqua"/>
          <w:lang w:val="en"/>
        </w:rPr>
        <w:t xml:space="preserve"> is considered sufficient to make people buy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w:t>
      </w:r>
      <w:proofErr w:type="spellStart"/>
      <w:r w:rsidRPr="000438FE">
        <w:rPr>
          <w:rFonts w:ascii="Book Antiqua" w:hAnsi="Book Antiqua"/>
          <w:lang w:val="en"/>
        </w:rPr>
        <w:t>Smartfren</w:t>
      </w:r>
      <w:proofErr w:type="spellEnd"/>
      <w:r w:rsidRPr="000438FE">
        <w:rPr>
          <w:rFonts w:ascii="Book Antiqua" w:hAnsi="Book Antiqua"/>
          <w:lang w:val="en"/>
        </w:rPr>
        <w:t xml:space="preserve"> is considered to have a positive impact and </w:t>
      </w:r>
      <w:r w:rsidR="009D3ACA">
        <w:rPr>
          <w:rFonts w:ascii="Book Antiqua" w:hAnsi="Book Antiqua"/>
          <w:lang w:val="en"/>
        </w:rPr>
        <w:t>follows</w:t>
      </w:r>
      <w:r w:rsidRPr="000438FE">
        <w:rPr>
          <w:rFonts w:ascii="Book Antiqua" w:hAnsi="Book Antiqua"/>
          <w:lang w:val="en"/>
        </w:rPr>
        <w:t xml:space="preserve"> the expectations of consumers who use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w:t>
      </w:r>
    </w:p>
    <w:p w14:paraId="37A08E12" w14:textId="77777777" w:rsidR="00BE4C92" w:rsidRPr="000438FE" w:rsidRDefault="00BE4C92" w:rsidP="000438FE">
      <w:pPr>
        <w:pStyle w:val="ListParagraph"/>
        <w:spacing w:line="276" w:lineRule="auto"/>
        <w:jc w:val="both"/>
        <w:rPr>
          <w:rFonts w:ascii="Book Antiqua" w:hAnsi="Book Antiqua"/>
          <w:lang w:val="en"/>
        </w:rPr>
      </w:pPr>
    </w:p>
    <w:p w14:paraId="25771BDC" w14:textId="77777777" w:rsidR="00BE4C92" w:rsidRPr="000438FE" w:rsidRDefault="00BE4C92" w:rsidP="000438FE">
      <w:pPr>
        <w:pStyle w:val="ListParagraph"/>
        <w:numPr>
          <w:ilvl w:val="0"/>
          <w:numId w:val="1"/>
        </w:numPr>
        <w:spacing w:line="276" w:lineRule="auto"/>
        <w:jc w:val="both"/>
        <w:rPr>
          <w:rFonts w:ascii="Book Antiqua" w:hAnsi="Book Antiqua"/>
        </w:rPr>
      </w:pPr>
      <w:r w:rsidRPr="000438FE">
        <w:rPr>
          <w:rFonts w:ascii="Book Antiqua" w:hAnsi="Book Antiqua"/>
          <w:lang w:val="en"/>
        </w:rPr>
        <w:t xml:space="preserve">The effect of attitude toward </w:t>
      </w:r>
      <w:r w:rsidR="009D3ACA">
        <w:rPr>
          <w:rFonts w:ascii="Book Antiqua" w:hAnsi="Book Antiqua"/>
          <w:lang w:val="en"/>
        </w:rPr>
        <w:t xml:space="preserve">the </w:t>
      </w:r>
      <w:r w:rsidRPr="000438FE">
        <w:rPr>
          <w:rFonts w:ascii="Book Antiqua" w:hAnsi="Book Antiqua"/>
          <w:lang w:val="en"/>
        </w:rPr>
        <w:t xml:space="preserve">brand in this study </w:t>
      </w:r>
      <w:r w:rsidR="009D3ACA">
        <w:rPr>
          <w:rFonts w:ascii="Book Antiqua" w:hAnsi="Book Antiqua"/>
          <w:lang w:val="en"/>
        </w:rPr>
        <w:t>does not affect</w:t>
      </w:r>
      <w:r w:rsidRPr="000438FE">
        <w:rPr>
          <w:rFonts w:ascii="Book Antiqua" w:hAnsi="Book Antiqua"/>
          <w:lang w:val="en"/>
        </w:rPr>
        <w:t xml:space="preserve"> purchase intention. </w:t>
      </w:r>
      <w:r w:rsidR="009D3ACA">
        <w:rPr>
          <w:rFonts w:ascii="Book Antiqua" w:hAnsi="Book Antiqua"/>
          <w:lang w:val="en"/>
        </w:rPr>
        <w:t>Celebrity endorsement considerations determine attitude towards purchase intention</w:t>
      </w:r>
      <w:r w:rsidRPr="000438FE">
        <w:rPr>
          <w:rFonts w:ascii="Book Antiqua" w:hAnsi="Book Antiqua"/>
          <w:lang w:val="en"/>
        </w:rPr>
        <w:t xml:space="preserve">. Brand attitudes of products increase purchase intention among consumers because their motivation increases (Mackenzie &amp; </w:t>
      </w:r>
      <w:proofErr w:type="spellStart"/>
      <w:r w:rsidRPr="000438FE">
        <w:rPr>
          <w:rFonts w:ascii="Book Antiqua" w:hAnsi="Book Antiqua"/>
          <w:lang w:val="en"/>
        </w:rPr>
        <w:t>Spreng</w:t>
      </w:r>
      <w:proofErr w:type="spellEnd"/>
      <w:r w:rsidRPr="000438FE">
        <w:rPr>
          <w:rFonts w:ascii="Book Antiqua" w:hAnsi="Book Antiqua"/>
          <w:lang w:val="en"/>
        </w:rPr>
        <w:t xml:space="preserve">, 1992). Clark and </w:t>
      </w:r>
      <w:proofErr w:type="spellStart"/>
      <w:r w:rsidRPr="000438FE">
        <w:rPr>
          <w:rFonts w:ascii="Book Antiqua" w:hAnsi="Book Antiqua"/>
          <w:lang w:val="en"/>
        </w:rPr>
        <w:t>Horstmann</w:t>
      </w:r>
      <w:proofErr w:type="spellEnd"/>
      <w:r w:rsidRPr="000438FE">
        <w:rPr>
          <w:rFonts w:ascii="Book Antiqua" w:hAnsi="Book Antiqua"/>
          <w:lang w:val="en"/>
        </w:rPr>
        <w:t xml:space="preserve"> (2005) suggest that </w:t>
      </w:r>
      <w:r w:rsidR="009D3ACA">
        <w:rPr>
          <w:rFonts w:ascii="Book Antiqua" w:hAnsi="Book Antiqua"/>
          <w:lang w:val="en"/>
        </w:rPr>
        <w:t>celebrity endorsements can increase consumer recall and evaluation of the product in certain situations</w:t>
      </w:r>
      <w:r w:rsidRPr="000438FE">
        <w:rPr>
          <w:rFonts w:ascii="Book Antiqua" w:hAnsi="Book Antiqua"/>
          <w:lang w:val="en"/>
        </w:rPr>
        <w:t xml:space="preserve">. Celebrity endorsement on </w:t>
      </w:r>
      <w:proofErr w:type="spellStart"/>
      <w:r w:rsidRPr="000438FE">
        <w:rPr>
          <w:rFonts w:ascii="Book Antiqua" w:hAnsi="Book Antiqua"/>
          <w:lang w:val="en"/>
        </w:rPr>
        <w:t>Smartfren</w:t>
      </w:r>
      <w:proofErr w:type="spellEnd"/>
      <w:r w:rsidRPr="000438FE">
        <w:rPr>
          <w:rFonts w:ascii="Book Antiqua" w:hAnsi="Book Antiqua"/>
          <w:lang w:val="en"/>
        </w:rPr>
        <w:t xml:space="preserve"> is considered unhelpful in building evidence of an existing brand or any new brand being a visible brand by influencing consumers' pre-purchase ideas, wh</w:t>
      </w:r>
      <w:r w:rsidR="009D3ACA">
        <w:rPr>
          <w:rFonts w:ascii="Book Antiqua" w:hAnsi="Book Antiqua"/>
          <w:lang w:val="en"/>
        </w:rPr>
        <w:t>ich can affect certain products' effectivenes</w:t>
      </w:r>
      <w:r w:rsidRPr="000438FE">
        <w:rPr>
          <w:rFonts w:ascii="Book Antiqua" w:hAnsi="Book Antiqua"/>
          <w:lang w:val="en"/>
        </w:rPr>
        <w:t xml:space="preserve">s. The </w:t>
      </w:r>
      <w:proofErr w:type="spellStart"/>
      <w:r w:rsidRPr="000438FE">
        <w:rPr>
          <w:rFonts w:ascii="Book Antiqua" w:hAnsi="Book Antiqua"/>
          <w:lang w:val="en"/>
        </w:rPr>
        <w:t>Smartfren</w:t>
      </w:r>
      <w:proofErr w:type="spellEnd"/>
      <w:r w:rsidRPr="000438FE">
        <w:rPr>
          <w:rFonts w:ascii="Book Antiqua" w:hAnsi="Book Antiqua"/>
          <w:lang w:val="en"/>
        </w:rPr>
        <w:t xml:space="preserve"> brand does not have a large enough influence to influence consumers to buy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So </w:t>
      </w:r>
      <w:proofErr w:type="spellStart"/>
      <w:r w:rsidRPr="000438FE">
        <w:rPr>
          <w:rFonts w:ascii="Book Antiqua" w:hAnsi="Book Antiqua"/>
          <w:lang w:val="en"/>
        </w:rPr>
        <w:t>Smartfren</w:t>
      </w:r>
      <w:proofErr w:type="spellEnd"/>
      <w:r w:rsidRPr="000438FE">
        <w:rPr>
          <w:rFonts w:ascii="Book Antiqua" w:hAnsi="Book Antiqua"/>
          <w:lang w:val="en"/>
        </w:rPr>
        <w:t xml:space="preserve"> needs to think of other strategies to increase their sales.</w:t>
      </w:r>
    </w:p>
    <w:p w14:paraId="6574A029" w14:textId="77777777" w:rsidR="00BE4C92" w:rsidRPr="000438FE" w:rsidRDefault="00BE4C92" w:rsidP="000438FE">
      <w:pPr>
        <w:pStyle w:val="ListParagraph"/>
        <w:spacing w:line="276" w:lineRule="auto"/>
        <w:jc w:val="both"/>
        <w:rPr>
          <w:rFonts w:ascii="Book Antiqua" w:hAnsi="Book Antiqua"/>
        </w:rPr>
      </w:pPr>
    </w:p>
    <w:p w14:paraId="46312B8C" w14:textId="77777777" w:rsidR="00BE4C92" w:rsidRPr="000438FE" w:rsidRDefault="00BE4C92" w:rsidP="000438FE">
      <w:pPr>
        <w:pStyle w:val="ListParagraph"/>
        <w:numPr>
          <w:ilvl w:val="0"/>
          <w:numId w:val="1"/>
        </w:numPr>
        <w:spacing w:line="276" w:lineRule="auto"/>
        <w:jc w:val="both"/>
        <w:rPr>
          <w:rFonts w:ascii="Book Antiqua" w:hAnsi="Book Antiqua"/>
        </w:rPr>
      </w:pPr>
      <w:r w:rsidRPr="000438FE">
        <w:rPr>
          <w:rFonts w:ascii="Book Antiqua" w:hAnsi="Book Antiqua"/>
          <w:lang w:val="en"/>
        </w:rPr>
        <w:t xml:space="preserve">In this study, endorser credibility </w:t>
      </w:r>
      <w:r w:rsidR="009D3ACA">
        <w:rPr>
          <w:rFonts w:ascii="Book Antiqua" w:hAnsi="Book Antiqua"/>
          <w:lang w:val="en"/>
        </w:rPr>
        <w:t>does not affect</w:t>
      </w:r>
      <w:r w:rsidRPr="000438FE">
        <w:rPr>
          <w:rFonts w:ascii="Book Antiqua" w:hAnsi="Book Antiqua"/>
          <w:lang w:val="en"/>
        </w:rPr>
        <w:t xml:space="preserve"> purchase intention. Previous studies have revealed that the presence of celebrities in an </w:t>
      </w:r>
      <w:proofErr w:type="gramStart"/>
      <w:r w:rsidRPr="000438FE">
        <w:rPr>
          <w:rFonts w:ascii="Book Antiqua" w:hAnsi="Book Antiqua"/>
          <w:lang w:val="en"/>
        </w:rPr>
        <w:t>advertisement results</w:t>
      </w:r>
      <w:proofErr w:type="gramEnd"/>
      <w:r w:rsidRPr="000438FE">
        <w:rPr>
          <w:rFonts w:ascii="Book Antiqua" w:hAnsi="Book Antiqua"/>
          <w:lang w:val="en"/>
        </w:rPr>
        <w:t xml:space="preserve"> in higher purchase intentions (</w:t>
      </w:r>
      <w:proofErr w:type="spellStart"/>
      <w:r w:rsidRPr="000438FE">
        <w:rPr>
          <w:rFonts w:ascii="Book Antiqua" w:hAnsi="Book Antiqua"/>
          <w:lang w:val="en"/>
        </w:rPr>
        <w:t>Daneshvary</w:t>
      </w:r>
      <w:proofErr w:type="spellEnd"/>
      <w:r w:rsidRPr="000438FE">
        <w:rPr>
          <w:rFonts w:ascii="Book Antiqua" w:hAnsi="Book Antiqua"/>
          <w:lang w:val="en"/>
        </w:rPr>
        <w:t xml:space="preserve"> &amp; </w:t>
      </w:r>
      <w:proofErr w:type="spellStart"/>
      <w:r w:rsidRPr="000438FE">
        <w:rPr>
          <w:rFonts w:ascii="Book Antiqua" w:hAnsi="Book Antiqua"/>
          <w:lang w:val="en"/>
        </w:rPr>
        <w:t>Schwer</w:t>
      </w:r>
      <w:proofErr w:type="spellEnd"/>
      <w:r w:rsidRPr="000438FE">
        <w:rPr>
          <w:rFonts w:ascii="Book Antiqua" w:hAnsi="Book Antiqua"/>
          <w:lang w:val="en"/>
        </w:rPr>
        <w:t xml:space="preserve">, 2000; Friedman, Termini, &amp; Washington, 1977; </w:t>
      </w:r>
      <w:proofErr w:type="spellStart"/>
      <w:r w:rsidRPr="000438FE">
        <w:rPr>
          <w:rFonts w:ascii="Book Antiqua" w:hAnsi="Book Antiqua"/>
          <w:lang w:val="en"/>
        </w:rPr>
        <w:t>Kamins</w:t>
      </w:r>
      <w:proofErr w:type="spellEnd"/>
      <w:r w:rsidRPr="000438FE">
        <w:rPr>
          <w:rFonts w:ascii="Book Antiqua" w:hAnsi="Book Antiqua"/>
          <w:lang w:val="en"/>
        </w:rPr>
        <w:t xml:space="preserve">, 1990; Knight &amp; Young Kim, 2007; Pradhan, </w:t>
      </w:r>
      <w:proofErr w:type="spellStart"/>
      <w:r w:rsidRPr="000438FE">
        <w:rPr>
          <w:rFonts w:ascii="Book Antiqua" w:hAnsi="Book Antiqua"/>
          <w:lang w:val="en"/>
        </w:rPr>
        <w:t>Duraipandian</w:t>
      </w:r>
      <w:proofErr w:type="spellEnd"/>
      <w:r w:rsidRPr="000438FE">
        <w:rPr>
          <w:rFonts w:ascii="Book Antiqua" w:hAnsi="Book Antiqua"/>
          <w:lang w:val="en"/>
        </w:rPr>
        <w:t xml:space="preserve">, &amp; Sethi, 2016). However, this study can prove that celebrities have another effect, namely increasing or decreasing sales. This is due to several factors, one of which is product knowledge. Lafferty and Goldsmith (1999) assert that consumers tend to have </w:t>
      </w:r>
      <w:r w:rsidR="009D3ACA">
        <w:rPr>
          <w:rFonts w:ascii="Book Antiqua" w:hAnsi="Book Antiqua"/>
          <w:lang w:val="en"/>
        </w:rPr>
        <w:t>more excellent</w:t>
      </w:r>
      <w:r w:rsidRPr="000438FE">
        <w:rPr>
          <w:rFonts w:ascii="Book Antiqua" w:hAnsi="Book Antiqua"/>
          <w:lang w:val="en"/>
        </w:rPr>
        <w:t xml:space="preserve"> purchase intentions when the endorser's credibility is very high. When a credible source is used as an endorser in advertising, it will influence the beliefs, judgments, attitudes or behavior of consumers</w:t>
      </w:r>
      <w:r w:rsidR="009D3ACA">
        <w:rPr>
          <w:rFonts w:ascii="Book Antiqua" w:hAnsi="Book Antiqua"/>
          <w:lang w:val="en"/>
        </w:rPr>
        <w:t>,</w:t>
      </w:r>
      <w:r w:rsidRPr="000438FE">
        <w:rPr>
          <w:rFonts w:ascii="Book Antiqua" w:hAnsi="Book Antiqua"/>
          <w:lang w:val="en"/>
        </w:rPr>
        <w:t xml:space="preserve"> and consumers can be motivated to receive the impact (information) accurately and use it (</w:t>
      </w:r>
      <w:proofErr w:type="spellStart"/>
      <w:r w:rsidRPr="000438FE">
        <w:rPr>
          <w:rFonts w:ascii="Book Antiqua" w:hAnsi="Book Antiqua"/>
          <w:lang w:val="en"/>
        </w:rPr>
        <w:t>Pornpitakpan</w:t>
      </w:r>
      <w:proofErr w:type="spellEnd"/>
      <w:r w:rsidRPr="000438FE">
        <w:rPr>
          <w:rFonts w:ascii="Book Antiqua" w:hAnsi="Book Antiqua"/>
          <w:lang w:val="en"/>
        </w:rPr>
        <w:t xml:space="preserve">, 2004). According to Mathur, Mathur, &amp; </w:t>
      </w:r>
      <w:proofErr w:type="spellStart"/>
      <w:r w:rsidRPr="000438FE">
        <w:rPr>
          <w:rFonts w:ascii="Book Antiqua" w:hAnsi="Book Antiqua"/>
          <w:lang w:val="en"/>
        </w:rPr>
        <w:t>Rangan</w:t>
      </w:r>
      <w:proofErr w:type="spellEnd"/>
      <w:r w:rsidRPr="000438FE">
        <w:rPr>
          <w:rFonts w:ascii="Book Antiqua" w:hAnsi="Book Antiqua"/>
          <w:lang w:val="en"/>
        </w:rPr>
        <w:t xml:space="preserve"> (1997)</w:t>
      </w:r>
      <w:r w:rsidR="009D3ACA">
        <w:rPr>
          <w:rFonts w:ascii="Book Antiqua" w:hAnsi="Book Antiqua"/>
          <w:lang w:val="en"/>
        </w:rPr>
        <w:t>,</w:t>
      </w:r>
      <w:r w:rsidRPr="000438FE">
        <w:rPr>
          <w:rFonts w:ascii="Book Antiqua" w:hAnsi="Book Antiqua"/>
          <w:lang w:val="en"/>
        </w:rPr>
        <w:t xml:space="preserve"> celebrity endorsers have the competence to influence the usability of endorsed products, including </w:t>
      </w:r>
      <w:proofErr w:type="spellStart"/>
      <w:r w:rsidRPr="000438FE">
        <w:rPr>
          <w:rFonts w:ascii="Book Antiqua" w:hAnsi="Book Antiqua"/>
          <w:lang w:val="en"/>
        </w:rPr>
        <w:t>Smartfren</w:t>
      </w:r>
      <w:proofErr w:type="spellEnd"/>
      <w:r w:rsidRPr="000438FE">
        <w:rPr>
          <w:rFonts w:ascii="Book Antiqua" w:hAnsi="Book Antiqua"/>
          <w:lang w:val="en"/>
        </w:rPr>
        <w:t xml:space="preserve"> products in this study.</w:t>
      </w:r>
    </w:p>
    <w:p w14:paraId="67606DDA" w14:textId="77777777" w:rsidR="00BE4C92" w:rsidRPr="000438FE" w:rsidRDefault="00BE4C92" w:rsidP="000438FE">
      <w:pPr>
        <w:pStyle w:val="ListParagraph"/>
        <w:spacing w:line="276" w:lineRule="auto"/>
        <w:jc w:val="both"/>
        <w:rPr>
          <w:rFonts w:ascii="Book Antiqua" w:hAnsi="Book Antiqua"/>
        </w:rPr>
      </w:pPr>
    </w:p>
    <w:p w14:paraId="796335C9" w14:textId="77777777" w:rsidR="00BE4C92" w:rsidRPr="000438FE" w:rsidRDefault="00BE4C92" w:rsidP="000438FE">
      <w:pPr>
        <w:pStyle w:val="ListParagraph"/>
        <w:spacing w:line="276" w:lineRule="auto"/>
        <w:ind w:hanging="436"/>
        <w:jc w:val="both"/>
        <w:rPr>
          <w:rFonts w:ascii="Book Antiqua" w:hAnsi="Book Antiqua"/>
          <w:b/>
        </w:rPr>
      </w:pPr>
      <w:r w:rsidRPr="000438FE">
        <w:rPr>
          <w:rFonts w:ascii="Book Antiqua" w:hAnsi="Book Antiqua"/>
          <w:b/>
        </w:rPr>
        <w:t>CONCLUSION</w:t>
      </w:r>
    </w:p>
    <w:p w14:paraId="6E1347F1" w14:textId="77777777" w:rsidR="00BE4C92" w:rsidRPr="000438FE" w:rsidRDefault="00BE4C92" w:rsidP="000438FE">
      <w:pPr>
        <w:pStyle w:val="ListParagraph"/>
        <w:spacing w:line="276" w:lineRule="auto"/>
        <w:jc w:val="both"/>
        <w:rPr>
          <w:rFonts w:ascii="Book Antiqua" w:hAnsi="Book Antiqua"/>
          <w:b/>
        </w:rPr>
      </w:pPr>
    </w:p>
    <w:p w14:paraId="74BBE65A"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m Endorser Credibility has a positive effect on Brand </w:t>
      </w:r>
      <w:r w:rsidRPr="000438FE">
        <w:rPr>
          <w:rFonts w:ascii="Book Antiqua" w:hAnsi="Book Antiqua"/>
          <w:lang w:val="en"/>
        </w:rPr>
        <w:lastRenderedPageBreak/>
        <w:t xml:space="preserve">Credibility.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Endorser Credibility has a significant positive effect on Brand Credibility with T-statistics values </w:t>
      </w:r>
      <w:r w:rsidRPr="000438FE">
        <w:rPr>
          <w:rFonts w:ascii="Times New Roman" w:hAnsi="Times New Roman" w:cs="Times New Roman"/>
          <w:lang w:val="en"/>
        </w:rPr>
        <w:t>​​</w:t>
      </w:r>
      <w:r w:rsidRPr="000438FE">
        <w:rPr>
          <w:rFonts w:ascii="Book Antiqua" w:hAnsi="Book Antiqua"/>
          <w:lang w:val="en"/>
        </w:rPr>
        <w:t xml:space="preserve">of 6.720 and P-values </w:t>
      </w:r>
      <w:r w:rsidRPr="000438FE">
        <w:rPr>
          <w:rFonts w:ascii="Times New Roman" w:hAnsi="Times New Roman" w:cs="Times New Roman"/>
          <w:lang w:val="en"/>
        </w:rPr>
        <w:t>​​</w:t>
      </w:r>
      <w:r w:rsidRPr="000438FE">
        <w:rPr>
          <w:rFonts w:ascii="Book Antiqua" w:hAnsi="Book Antiqua"/>
          <w:lang w:val="en"/>
        </w:rPr>
        <w:t>of 0.000. That is, the first hypothesis is supported.</w:t>
      </w:r>
    </w:p>
    <w:p w14:paraId="678109FF" w14:textId="77777777" w:rsidR="00BE4C92" w:rsidRPr="000438FE" w:rsidRDefault="00BE4C92" w:rsidP="000438FE">
      <w:pPr>
        <w:pStyle w:val="ListParagraph"/>
        <w:spacing w:line="276" w:lineRule="auto"/>
        <w:jc w:val="both"/>
        <w:rPr>
          <w:rFonts w:ascii="Book Antiqua" w:hAnsi="Book Antiqua"/>
          <w:lang w:val="en"/>
        </w:rPr>
      </w:pPr>
    </w:p>
    <w:p w14:paraId="5C696CDA"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Endorser Credibility has a positive effect on Attitude Toward Advertising.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Endorser Credibility has a significant positive effect on Attitude Toward Advertising with T-statistics values </w:t>
      </w:r>
      <w:r w:rsidRPr="000438FE">
        <w:rPr>
          <w:rFonts w:ascii="Times New Roman" w:hAnsi="Times New Roman" w:cs="Times New Roman"/>
          <w:lang w:val="en"/>
        </w:rPr>
        <w:t>​​</w:t>
      </w:r>
      <w:r w:rsidRPr="000438FE">
        <w:rPr>
          <w:rFonts w:ascii="Book Antiqua" w:hAnsi="Book Antiqua"/>
          <w:lang w:val="en"/>
        </w:rPr>
        <w:t xml:space="preserve">of 8.620 and P-values </w:t>
      </w:r>
      <w:r w:rsidRPr="000438FE">
        <w:rPr>
          <w:rFonts w:ascii="Times New Roman" w:hAnsi="Times New Roman" w:cs="Times New Roman"/>
          <w:lang w:val="en"/>
        </w:rPr>
        <w:t>​​</w:t>
      </w:r>
      <w:r w:rsidRPr="000438FE">
        <w:rPr>
          <w:rFonts w:ascii="Book Antiqua" w:hAnsi="Book Antiqua"/>
          <w:lang w:val="en"/>
        </w:rPr>
        <w:t>of 0.000. That is, the second hypothesis is supported.</w:t>
      </w:r>
    </w:p>
    <w:p w14:paraId="5381D2A4" w14:textId="77777777" w:rsidR="00BE4C92" w:rsidRPr="000438FE" w:rsidRDefault="00BE4C92" w:rsidP="000438FE">
      <w:pPr>
        <w:pStyle w:val="ListParagraph"/>
        <w:spacing w:line="276" w:lineRule="auto"/>
        <w:jc w:val="both"/>
        <w:rPr>
          <w:rFonts w:ascii="Book Antiqua" w:hAnsi="Book Antiqua"/>
          <w:lang w:val="en"/>
        </w:rPr>
      </w:pPr>
    </w:p>
    <w:p w14:paraId="367AC98D"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Endorser Credibility has a positive effect on Attitude Toward Brand.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Endorser Credibility has a significant positive effect on Attitude Toward Brand with T-statistics values </w:t>
      </w:r>
      <w:r w:rsidRPr="000438FE">
        <w:rPr>
          <w:rFonts w:ascii="Times New Roman" w:hAnsi="Times New Roman" w:cs="Times New Roman"/>
          <w:lang w:val="en"/>
        </w:rPr>
        <w:t>​​</w:t>
      </w:r>
      <w:r w:rsidRPr="000438FE">
        <w:rPr>
          <w:rFonts w:ascii="Book Antiqua" w:hAnsi="Book Antiqua"/>
          <w:lang w:val="en"/>
        </w:rPr>
        <w:t xml:space="preserve">of 12.942 and P-values </w:t>
      </w:r>
      <w:r w:rsidRPr="000438FE">
        <w:rPr>
          <w:rFonts w:ascii="Times New Roman" w:hAnsi="Times New Roman" w:cs="Times New Roman"/>
          <w:lang w:val="en"/>
        </w:rPr>
        <w:t>​​</w:t>
      </w:r>
      <w:r w:rsidRPr="000438FE">
        <w:rPr>
          <w:rFonts w:ascii="Book Antiqua" w:hAnsi="Book Antiqua"/>
          <w:lang w:val="en"/>
        </w:rPr>
        <w:t>of 0.000. That is, the third hypothesis is supported.</w:t>
      </w:r>
    </w:p>
    <w:p w14:paraId="1F92F640" w14:textId="77777777" w:rsidR="00BE4C92" w:rsidRPr="000438FE" w:rsidRDefault="00BE4C92" w:rsidP="000438FE">
      <w:pPr>
        <w:pStyle w:val="ListParagraph"/>
        <w:spacing w:line="276" w:lineRule="auto"/>
        <w:jc w:val="both"/>
        <w:rPr>
          <w:rFonts w:ascii="Book Antiqua" w:hAnsi="Book Antiqua"/>
          <w:lang w:val="en"/>
        </w:rPr>
      </w:pPr>
    </w:p>
    <w:p w14:paraId="63FDA86D"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Brand Credibility has a negative effect on Purchase Intention.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Brand Credibility has a negative effect on Purchase Intention with T-statistics values </w:t>
      </w:r>
      <w:r w:rsidRPr="000438FE">
        <w:rPr>
          <w:rFonts w:ascii="Times New Roman" w:hAnsi="Times New Roman" w:cs="Times New Roman"/>
          <w:lang w:val="en"/>
        </w:rPr>
        <w:t>​​</w:t>
      </w:r>
      <w:r w:rsidRPr="000438FE">
        <w:rPr>
          <w:rFonts w:ascii="Book Antiqua" w:hAnsi="Book Antiqua"/>
          <w:lang w:val="en"/>
        </w:rPr>
        <w:t xml:space="preserve">of 0.842 and P-values </w:t>
      </w:r>
      <w:r w:rsidRPr="000438FE">
        <w:rPr>
          <w:rFonts w:ascii="Times New Roman" w:hAnsi="Times New Roman" w:cs="Times New Roman"/>
          <w:lang w:val="en"/>
        </w:rPr>
        <w:t>​​</w:t>
      </w:r>
      <w:r w:rsidRPr="000438FE">
        <w:rPr>
          <w:rFonts w:ascii="Book Antiqua" w:hAnsi="Book Antiqua"/>
          <w:lang w:val="en"/>
        </w:rPr>
        <w:t>of 0.400. That is, the fourth hypothesis is rejected.</w:t>
      </w:r>
    </w:p>
    <w:p w14:paraId="153339C3" w14:textId="77777777" w:rsidR="00BE4C92" w:rsidRPr="000438FE" w:rsidRDefault="00BE4C92" w:rsidP="000438FE">
      <w:pPr>
        <w:pStyle w:val="ListParagraph"/>
        <w:spacing w:line="276" w:lineRule="auto"/>
        <w:jc w:val="both"/>
        <w:rPr>
          <w:rFonts w:ascii="Book Antiqua" w:hAnsi="Book Antiqua"/>
          <w:lang w:val="en"/>
        </w:rPr>
      </w:pPr>
    </w:p>
    <w:p w14:paraId="693BB159"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Attitude Toward Advertising has a positive effect on Purchase Intention. The calculation results of </w:t>
      </w:r>
      <w:proofErr w:type="spellStart"/>
      <w:r w:rsidRPr="000438FE">
        <w:rPr>
          <w:rFonts w:ascii="Book Antiqua" w:hAnsi="Book Antiqua"/>
          <w:lang w:val="en"/>
        </w:rPr>
        <w:t>SmartPLS</w:t>
      </w:r>
      <w:proofErr w:type="spellEnd"/>
      <w:r w:rsidRPr="000438FE">
        <w:rPr>
          <w:rFonts w:ascii="Book Antiqua" w:hAnsi="Book Antiqua"/>
          <w:lang w:val="en"/>
        </w:rPr>
        <w:t xml:space="preserve"> 3.0 show that Attitude Toward Advertising has a significant positive effect on Purchase Intention with T-statistics values </w:t>
      </w:r>
      <w:r w:rsidRPr="000438FE">
        <w:rPr>
          <w:rFonts w:ascii="Times New Roman" w:hAnsi="Times New Roman" w:cs="Times New Roman"/>
          <w:lang w:val="en"/>
        </w:rPr>
        <w:t>​​</w:t>
      </w:r>
      <w:r w:rsidRPr="000438FE">
        <w:rPr>
          <w:rFonts w:ascii="Book Antiqua" w:hAnsi="Book Antiqua"/>
          <w:lang w:val="en"/>
        </w:rPr>
        <w:t xml:space="preserve">of 9.766 and P-values </w:t>
      </w:r>
      <w:r w:rsidRPr="000438FE">
        <w:rPr>
          <w:rFonts w:ascii="Times New Roman" w:hAnsi="Times New Roman" w:cs="Times New Roman"/>
          <w:lang w:val="en"/>
        </w:rPr>
        <w:t>​​</w:t>
      </w:r>
      <w:r w:rsidRPr="000438FE">
        <w:rPr>
          <w:rFonts w:ascii="Book Antiqua" w:hAnsi="Book Antiqua"/>
          <w:lang w:val="en"/>
        </w:rPr>
        <w:t>of 0.000. That is, the sixth hypothesis is supported.</w:t>
      </w:r>
    </w:p>
    <w:p w14:paraId="320F966C" w14:textId="77777777" w:rsidR="00BE4C92" w:rsidRPr="000438FE" w:rsidRDefault="00BE4C92" w:rsidP="000438FE">
      <w:pPr>
        <w:pStyle w:val="ListParagraph"/>
        <w:spacing w:line="276" w:lineRule="auto"/>
        <w:jc w:val="both"/>
        <w:rPr>
          <w:rFonts w:ascii="Book Antiqua" w:hAnsi="Book Antiqua"/>
          <w:lang w:val="en"/>
        </w:rPr>
      </w:pPr>
    </w:p>
    <w:p w14:paraId="1B0A8713" w14:textId="77777777" w:rsidR="00BE4C92" w:rsidRPr="000438FE" w:rsidRDefault="00BE4C92" w:rsidP="000438FE">
      <w:pPr>
        <w:pStyle w:val="ListParagraph"/>
        <w:numPr>
          <w:ilvl w:val="0"/>
          <w:numId w:val="2"/>
        </w:numPr>
        <w:spacing w:line="276" w:lineRule="auto"/>
        <w:jc w:val="both"/>
        <w:rPr>
          <w:rFonts w:ascii="Book Antiqua" w:hAnsi="Book Antiqua"/>
          <w:lang w:val="en"/>
        </w:rPr>
      </w:pPr>
      <w:r w:rsidRPr="000438FE">
        <w:rPr>
          <w:rFonts w:ascii="Book Antiqua" w:hAnsi="Book Antiqua"/>
          <w:lang w:val="en"/>
        </w:rPr>
        <w:t>Based on the test results shown in table 5</w:t>
      </w:r>
      <w:r w:rsidR="009D3ACA">
        <w:rPr>
          <w:rFonts w:ascii="Book Antiqua" w:hAnsi="Book Antiqua"/>
          <w:lang w:val="en"/>
        </w:rPr>
        <w:t>,</w:t>
      </w:r>
      <w:r w:rsidRPr="000438FE">
        <w:rPr>
          <w:rFonts w:ascii="Book Antiqua" w:hAnsi="Book Antiqua"/>
          <w:lang w:val="en"/>
        </w:rPr>
        <w:t xml:space="preserve"> Attitude Toward Brand has a negative effect on purchase intention.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the attitude toward the brand has a negative effect on purchase intention with a T-statistics value of 0.024 and a P-value of 0.981. That is, the fifth hypothesis is rejected.</w:t>
      </w:r>
    </w:p>
    <w:p w14:paraId="7DECB592" w14:textId="77777777" w:rsidR="00BE4C92" w:rsidRPr="000438FE" w:rsidRDefault="00BE4C92" w:rsidP="000438FE">
      <w:pPr>
        <w:pStyle w:val="ListParagraph"/>
        <w:spacing w:line="276" w:lineRule="auto"/>
        <w:jc w:val="both"/>
        <w:rPr>
          <w:rFonts w:ascii="Book Antiqua" w:hAnsi="Book Antiqua"/>
          <w:lang w:val="en"/>
        </w:rPr>
      </w:pPr>
    </w:p>
    <w:p w14:paraId="7CFEA1CA" w14:textId="77777777" w:rsidR="00866CF2" w:rsidRPr="000438FE" w:rsidRDefault="00BE4C92" w:rsidP="000438FE">
      <w:pPr>
        <w:pStyle w:val="ListParagraph"/>
        <w:numPr>
          <w:ilvl w:val="0"/>
          <w:numId w:val="2"/>
        </w:numPr>
        <w:spacing w:line="276" w:lineRule="auto"/>
        <w:jc w:val="both"/>
        <w:rPr>
          <w:rFonts w:ascii="Book Antiqua" w:hAnsi="Book Antiqua"/>
        </w:rPr>
      </w:pPr>
      <w:r w:rsidRPr="000438FE">
        <w:rPr>
          <w:rFonts w:ascii="Book Antiqua" w:hAnsi="Book Antiqua"/>
          <w:lang w:val="en"/>
        </w:rPr>
        <w:t>Based on the test results shown in table 5</w:t>
      </w:r>
      <w:r w:rsidR="009D3ACA">
        <w:rPr>
          <w:rFonts w:ascii="Book Antiqua" w:hAnsi="Book Antiqua"/>
          <w:lang w:val="en"/>
        </w:rPr>
        <w:t>, endorser credibility negatively affects</w:t>
      </w:r>
      <w:r w:rsidRPr="000438FE">
        <w:rPr>
          <w:rFonts w:ascii="Book Antiqua" w:hAnsi="Book Antiqua"/>
          <w:lang w:val="en"/>
        </w:rPr>
        <w:t xml:space="preserve"> purchase intention. The results of the </w:t>
      </w:r>
      <w:proofErr w:type="spellStart"/>
      <w:r w:rsidRPr="000438FE">
        <w:rPr>
          <w:rFonts w:ascii="Book Antiqua" w:hAnsi="Book Antiqua"/>
          <w:lang w:val="en"/>
        </w:rPr>
        <w:t>SmartPLS</w:t>
      </w:r>
      <w:proofErr w:type="spellEnd"/>
      <w:r w:rsidRPr="000438FE">
        <w:rPr>
          <w:rFonts w:ascii="Book Antiqua" w:hAnsi="Book Antiqua"/>
          <w:lang w:val="en"/>
        </w:rPr>
        <w:t xml:space="preserve"> 3.0 calculation show that endorser credibility has a significant negative effect on purchase intention with T-statistics values </w:t>
      </w:r>
      <w:r w:rsidRPr="000438FE">
        <w:rPr>
          <w:rFonts w:ascii="Times New Roman" w:hAnsi="Times New Roman" w:cs="Times New Roman"/>
          <w:lang w:val="en"/>
        </w:rPr>
        <w:t>​​</w:t>
      </w:r>
      <w:r w:rsidRPr="000438FE">
        <w:rPr>
          <w:rFonts w:ascii="Book Antiqua" w:hAnsi="Book Antiqua"/>
          <w:lang w:val="en"/>
        </w:rPr>
        <w:t xml:space="preserve">of 0.474 and P-values </w:t>
      </w:r>
      <w:r w:rsidRPr="000438FE">
        <w:rPr>
          <w:rFonts w:ascii="Times New Roman" w:hAnsi="Times New Roman" w:cs="Times New Roman"/>
          <w:lang w:val="en"/>
        </w:rPr>
        <w:t>​​</w:t>
      </w:r>
      <w:r w:rsidRPr="000438FE">
        <w:rPr>
          <w:rFonts w:ascii="Book Antiqua" w:hAnsi="Book Antiqua"/>
          <w:lang w:val="en"/>
        </w:rPr>
        <w:t>of 0.636. That is, the seventh hypothesis is rejected</w:t>
      </w:r>
    </w:p>
    <w:p w14:paraId="4F91B70C" w14:textId="77777777" w:rsidR="00866CF2" w:rsidRPr="000438FE" w:rsidRDefault="00866CF2" w:rsidP="000438FE">
      <w:pPr>
        <w:pStyle w:val="ListParagraph"/>
        <w:spacing w:line="276" w:lineRule="auto"/>
        <w:jc w:val="both"/>
        <w:rPr>
          <w:rFonts w:ascii="Book Antiqua" w:hAnsi="Book Antiqua"/>
        </w:rPr>
      </w:pPr>
    </w:p>
    <w:p w14:paraId="24281A28" w14:textId="77777777" w:rsidR="00BE4C92" w:rsidRPr="000438FE" w:rsidRDefault="00866CF2" w:rsidP="000438FE">
      <w:pPr>
        <w:spacing w:line="276" w:lineRule="auto"/>
        <w:jc w:val="both"/>
        <w:rPr>
          <w:rFonts w:ascii="Book Antiqua" w:hAnsi="Book Antiqua"/>
          <w:b/>
        </w:rPr>
      </w:pPr>
      <w:r w:rsidRPr="000438FE">
        <w:rPr>
          <w:rFonts w:ascii="Book Antiqua" w:hAnsi="Book Antiqua"/>
          <w:b/>
        </w:rPr>
        <w:t>RECOMMENDATION</w:t>
      </w:r>
    </w:p>
    <w:p w14:paraId="31803F5B" w14:textId="77777777" w:rsidR="00866CF2" w:rsidRPr="000438FE" w:rsidRDefault="00866CF2" w:rsidP="000438FE">
      <w:pPr>
        <w:spacing w:line="276" w:lineRule="auto"/>
        <w:jc w:val="both"/>
        <w:rPr>
          <w:rFonts w:ascii="Book Antiqua" w:hAnsi="Book Antiqua"/>
        </w:rPr>
      </w:pPr>
      <w:r w:rsidRPr="000438FE">
        <w:rPr>
          <w:rFonts w:ascii="Book Antiqua" w:hAnsi="Book Antiqua"/>
          <w:lang w:val="en"/>
        </w:rPr>
        <w:t xml:space="preserve">Suggestions for further researchers are expected to discuss other variables outside of this research so that they will get a broader picture of what variables can affect purchase intention. Further researchers can </w:t>
      </w:r>
      <w:r w:rsidRPr="000438FE">
        <w:rPr>
          <w:rFonts w:ascii="Book Antiqua" w:hAnsi="Book Antiqua"/>
          <w:lang w:val="en"/>
        </w:rPr>
        <w:lastRenderedPageBreak/>
        <w:t>also use other research objects that are relevant to the variables to be studied.</w:t>
      </w:r>
    </w:p>
    <w:p w14:paraId="200B6332" w14:textId="77777777" w:rsidR="00866CF2" w:rsidRPr="000438FE" w:rsidRDefault="00866CF2" w:rsidP="000438FE">
      <w:pPr>
        <w:spacing w:line="276" w:lineRule="auto"/>
        <w:jc w:val="both"/>
        <w:rPr>
          <w:rFonts w:ascii="Book Antiqua" w:hAnsi="Book Antiqua"/>
          <w:b/>
        </w:rPr>
      </w:pPr>
      <w:r w:rsidRPr="000438FE">
        <w:rPr>
          <w:rFonts w:ascii="Book Antiqua" w:hAnsi="Book Antiqua"/>
          <w:b/>
        </w:rPr>
        <w:t>BIBLIOGRAPHY</w:t>
      </w:r>
    </w:p>
    <w:p w14:paraId="6FE94689"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Aaker, D.A. (1991), Managing Brand Equity, The Free Press, New York, NY. Aaker, D.A. (1996), “Measuring brand equity across products and markets”, California Management Review, Vol. 38 No. 3, pp. 102-120. </w:t>
      </w:r>
    </w:p>
    <w:p w14:paraId="6343D9A6"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Agrawal, J., &amp; Kamakura, W. A. (1995). The economic worth of celebrity endorsers: An event study analysis. The Journal of Marketing, 59(3), 56–62. Retrieved from http://dx.doi.org/ 10.2307/ 1252119 </w:t>
      </w:r>
    </w:p>
    <w:p w14:paraId="3D019417" w14:textId="77777777" w:rsidR="00DF425C" w:rsidRPr="008C348A" w:rsidRDefault="00DF425C" w:rsidP="000438FE">
      <w:pPr>
        <w:suppressAutoHyphens/>
        <w:spacing w:after="0" w:line="276" w:lineRule="auto"/>
        <w:ind w:left="360" w:hanging="360"/>
        <w:jc w:val="both"/>
        <w:textAlignment w:val="top"/>
        <w:outlineLvl w:val="0"/>
        <w:rPr>
          <w:rFonts w:ascii="Book Antiqua" w:hAnsi="Book Antiqua" w:cs="Arial"/>
          <w:color w:val="FF0000"/>
          <w:shd w:val="clear" w:color="auto" w:fill="FFFFFF"/>
        </w:rPr>
      </w:pPr>
      <w:r w:rsidRPr="008C348A">
        <w:rPr>
          <w:rFonts w:ascii="Book Antiqua" w:hAnsi="Book Antiqua" w:cs="Arial"/>
          <w:color w:val="FF0000"/>
          <w:shd w:val="clear" w:color="auto" w:fill="FFFFFF"/>
        </w:rPr>
        <w:t>Aliffianto, A. Y., &amp; Candraningrat, C. (2018). The Influence of Destination Brand Communication and Destination Brand Trust Toward Visitor Loyalty of Marine Tourism in East Java, Indonesia. </w:t>
      </w:r>
      <w:r w:rsidRPr="008C348A">
        <w:rPr>
          <w:rFonts w:ascii="Book Antiqua" w:hAnsi="Book Antiqua" w:cs="Arial"/>
          <w:i/>
          <w:iCs/>
          <w:color w:val="FF0000"/>
          <w:shd w:val="clear" w:color="auto" w:fill="FFFFFF"/>
        </w:rPr>
        <w:t>International Journal of Civil Engineering &amp; Technology (IJCIET)</w:t>
      </w:r>
      <w:r w:rsidRPr="008C348A">
        <w:rPr>
          <w:rFonts w:ascii="Book Antiqua" w:hAnsi="Book Antiqua" w:cs="Arial"/>
          <w:color w:val="FF0000"/>
          <w:shd w:val="clear" w:color="auto" w:fill="FFFFFF"/>
        </w:rPr>
        <w:t>, </w:t>
      </w:r>
      <w:r w:rsidRPr="008C348A">
        <w:rPr>
          <w:rFonts w:ascii="Book Antiqua" w:hAnsi="Book Antiqua" w:cs="Arial"/>
          <w:i/>
          <w:iCs/>
          <w:color w:val="FF0000"/>
          <w:shd w:val="clear" w:color="auto" w:fill="FFFFFF"/>
        </w:rPr>
        <w:t>9</w:t>
      </w:r>
      <w:r w:rsidRPr="008C348A">
        <w:rPr>
          <w:rFonts w:ascii="Book Antiqua" w:hAnsi="Book Antiqua" w:cs="Arial"/>
          <w:color w:val="FF0000"/>
          <w:shd w:val="clear" w:color="auto" w:fill="FFFFFF"/>
        </w:rPr>
        <w:t>(8), 910-923.</w:t>
      </w:r>
    </w:p>
    <w:p w14:paraId="009B0795" w14:textId="77777777" w:rsidR="004E1BFA" w:rsidRPr="008C348A" w:rsidRDefault="004E1BFA" w:rsidP="000438FE">
      <w:pPr>
        <w:suppressAutoHyphens/>
        <w:spacing w:after="0" w:line="276" w:lineRule="auto"/>
        <w:ind w:left="360" w:hanging="360"/>
        <w:jc w:val="both"/>
        <w:textAlignment w:val="top"/>
        <w:outlineLvl w:val="0"/>
        <w:rPr>
          <w:rFonts w:ascii="Book Antiqua" w:eastAsia="Calibri" w:hAnsi="Book Antiqua" w:cs="Times New Roman"/>
          <w:color w:val="FF0000"/>
          <w:lang w:val="en-US" w:eastAsia="ja-JP"/>
        </w:rPr>
      </w:pPr>
      <w:r w:rsidRPr="008C348A">
        <w:rPr>
          <w:rFonts w:ascii="Book Antiqua" w:hAnsi="Book Antiqua" w:cs="Arial"/>
          <w:color w:val="FF0000"/>
          <w:shd w:val="clear" w:color="auto" w:fill="FFFFFF"/>
        </w:rPr>
        <w:t>Aliffianto, A. Y., Candraningrat, C., &amp; Wibowo, J. (2018). Visitor Loyalty Analysis of Marine Tourism in Bayuwangi Beaches. In </w:t>
      </w:r>
      <w:r w:rsidRPr="008C348A">
        <w:rPr>
          <w:rFonts w:ascii="Book Antiqua" w:hAnsi="Book Antiqua" w:cs="Arial"/>
          <w:i/>
          <w:iCs/>
          <w:color w:val="FF0000"/>
          <w:shd w:val="clear" w:color="auto" w:fill="FFFFFF"/>
        </w:rPr>
        <w:t>The 2nd International Conference On Economics And Business</w:t>
      </w:r>
      <w:r w:rsidRPr="008C348A">
        <w:rPr>
          <w:rFonts w:ascii="Book Antiqua" w:hAnsi="Book Antiqua" w:cs="Arial"/>
          <w:color w:val="FF0000"/>
          <w:shd w:val="clear" w:color="auto" w:fill="FFFFFF"/>
        </w:rPr>
        <w:t> (pp. 39-49). STIE Mandala Jember.</w:t>
      </w:r>
    </w:p>
    <w:p w14:paraId="567E8EB5" w14:textId="77777777" w:rsidR="00DF425C" w:rsidRPr="008C348A" w:rsidRDefault="00DF425C" w:rsidP="000438FE">
      <w:pPr>
        <w:suppressAutoHyphens/>
        <w:spacing w:after="0" w:line="276" w:lineRule="auto"/>
        <w:ind w:left="360" w:hanging="360"/>
        <w:jc w:val="both"/>
        <w:textAlignment w:val="top"/>
        <w:outlineLvl w:val="0"/>
        <w:rPr>
          <w:rFonts w:ascii="Book Antiqua" w:hAnsi="Book Antiqua" w:cs="Times New Roman"/>
          <w:color w:val="FF0000"/>
          <w:shd w:val="clear" w:color="auto" w:fill="FFFFFF"/>
        </w:rPr>
      </w:pPr>
      <w:r w:rsidRPr="008C348A">
        <w:rPr>
          <w:rFonts w:ascii="Book Antiqua" w:hAnsi="Book Antiqua" w:cs="Times New Roman"/>
          <w:color w:val="FF0000"/>
          <w:shd w:val="clear" w:color="auto" w:fill="FFFFFF"/>
        </w:rPr>
        <w:t>Candraningrat, C., Oktaviani, O., &amp; Suhandiah, S. (2018). Analysis of the success factors for MSME succession in Surabaya: A principal component analysis. </w:t>
      </w:r>
      <w:r w:rsidRPr="008C348A">
        <w:rPr>
          <w:rFonts w:ascii="Book Antiqua" w:hAnsi="Book Antiqua" w:cs="Times New Roman"/>
          <w:i/>
          <w:iCs/>
          <w:color w:val="FF0000"/>
          <w:shd w:val="clear" w:color="auto" w:fill="FFFFFF"/>
        </w:rPr>
        <w:t>Journal of Economics, Business, and Accountancy Ventura</w:t>
      </w:r>
      <w:r w:rsidRPr="008C348A">
        <w:rPr>
          <w:rFonts w:ascii="Book Antiqua" w:hAnsi="Book Antiqua" w:cs="Times New Roman"/>
          <w:color w:val="FF0000"/>
          <w:shd w:val="clear" w:color="auto" w:fill="FFFFFF"/>
        </w:rPr>
        <w:t>, </w:t>
      </w:r>
      <w:r w:rsidRPr="008C348A">
        <w:rPr>
          <w:rFonts w:ascii="Book Antiqua" w:hAnsi="Book Antiqua" w:cs="Times New Roman"/>
          <w:i/>
          <w:iCs/>
          <w:color w:val="FF0000"/>
          <w:shd w:val="clear" w:color="auto" w:fill="FFFFFF"/>
        </w:rPr>
        <w:t>21</w:t>
      </w:r>
      <w:r w:rsidRPr="008C348A">
        <w:rPr>
          <w:rFonts w:ascii="Book Antiqua" w:hAnsi="Book Antiqua" w:cs="Times New Roman"/>
          <w:color w:val="FF0000"/>
          <w:shd w:val="clear" w:color="auto" w:fill="FFFFFF"/>
        </w:rPr>
        <w:t>(2), 207-217.</w:t>
      </w:r>
    </w:p>
    <w:p w14:paraId="50359CB5" w14:textId="77777777" w:rsidR="00DF425C" w:rsidRPr="008C348A" w:rsidRDefault="00DF425C" w:rsidP="000438FE">
      <w:pPr>
        <w:suppressAutoHyphens/>
        <w:spacing w:after="0" w:line="276" w:lineRule="auto"/>
        <w:ind w:left="360" w:hanging="360"/>
        <w:jc w:val="both"/>
        <w:textAlignment w:val="top"/>
        <w:outlineLvl w:val="0"/>
        <w:rPr>
          <w:rFonts w:ascii="Book Antiqua" w:eastAsia="Calibri" w:hAnsi="Book Antiqua" w:cs="Times New Roman"/>
          <w:color w:val="FF0000"/>
          <w:lang w:val="en-US" w:eastAsia="ja-JP"/>
        </w:rPr>
      </w:pPr>
      <w:r w:rsidRPr="008C348A">
        <w:rPr>
          <w:rFonts w:ascii="Book Antiqua" w:hAnsi="Book Antiqua" w:cs="Arial"/>
          <w:color w:val="FF0000"/>
          <w:shd w:val="clear" w:color="auto" w:fill="FFFFFF"/>
        </w:rPr>
        <w:t>Candraningrat, C. (2019). Business Plan" a Simple Strategy To Grow A Remarkable Business".</w:t>
      </w:r>
    </w:p>
    <w:p w14:paraId="33C9A0B9"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Chan, K., Leung Ng, Y., &amp; </w:t>
      </w:r>
      <w:proofErr w:type="spellStart"/>
      <w:r w:rsidRPr="008C348A">
        <w:rPr>
          <w:rFonts w:ascii="Book Antiqua" w:eastAsia="Calibri" w:hAnsi="Book Antiqua" w:cs="Times New Roman"/>
          <w:lang w:val="en-US" w:eastAsia="ja-JP"/>
        </w:rPr>
        <w:t>Luk</w:t>
      </w:r>
      <w:proofErr w:type="spellEnd"/>
      <w:r w:rsidRPr="008C348A">
        <w:rPr>
          <w:rFonts w:ascii="Book Antiqua" w:eastAsia="Calibri" w:hAnsi="Book Antiqua" w:cs="Times New Roman"/>
          <w:lang w:val="en-US" w:eastAsia="ja-JP"/>
        </w:rPr>
        <w:t xml:space="preserve">, E. K. (2013). Impact of celebrity endorsement in advertising on brand image among </w:t>
      </w:r>
      <w:r w:rsidRPr="008C348A">
        <w:rPr>
          <w:rFonts w:ascii="Book Antiqua" w:eastAsia="Calibri" w:hAnsi="Book Antiqua" w:cs="Times New Roman"/>
          <w:lang w:val="en-US" w:eastAsia="ja-JP"/>
        </w:rPr>
        <w:t xml:space="preserve">Chinese adolescents. Young Consumers, 14(2), 167–179. </w:t>
      </w:r>
    </w:p>
    <w:p w14:paraId="5927B24C"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Chang, H. J. J., O’Boyle, M., Anderson, R. C., &amp; </w:t>
      </w:r>
      <w:proofErr w:type="spellStart"/>
      <w:r w:rsidRPr="008C348A">
        <w:rPr>
          <w:rFonts w:ascii="Book Antiqua" w:eastAsia="Calibri" w:hAnsi="Book Antiqua" w:cs="Times New Roman"/>
          <w:lang w:val="en-US" w:eastAsia="ja-JP"/>
        </w:rPr>
        <w:t>Suttikun</w:t>
      </w:r>
      <w:proofErr w:type="spellEnd"/>
      <w:r w:rsidRPr="008C348A">
        <w:rPr>
          <w:rFonts w:ascii="Book Antiqua" w:eastAsia="Calibri" w:hAnsi="Book Antiqua" w:cs="Times New Roman"/>
          <w:lang w:val="en-US" w:eastAsia="ja-JP"/>
        </w:rPr>
        <w:t xml:space="preserve">, C. (2016). An fMRI study of advertising appeals and their relationship to product attractiveness and buying intentions. Journal of Consumer </w:t>
      </w:r>
      <w:proofErr w:type="spellStart"/>
      <w:r w:rsidRPr="008C348A">
        <w:rPr>
          <w:rFonts w:ascii="Book Antiqua" w:eastAsia="Calibri" w:hAnsi="Book Antiqua" w:cs="Times New Roman"/>
          <w:lang w:val="en-US" w:eastAsia="ja-JP"/>
        </w:rPr>
        <w:t>Behaviour</w:t>
      </w:r>
      <w:proofErr w:type="spellEnd"/>
      <w:r w:rsidRPr="008C348A">
        <w:rPr>
          <w:rFonts w:ascii="Book Antiqua" w:eastAsia="Calibri" w:hAnsi="Book Antiqua" w:cs="Times New Roman"/>
          <w:lang w:val="en-US" w:eastAsia="ja-JP"/>
        </w:rPr>
        <w:t xml:space="preserve">, 15(6), 538–548. </w:t>
      </w:r>
    </w:p>
    <w:p w14:paraId="62EFE653"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Choi, S. M., &amp; </w:t>
      </w:r>
      <w:proofErr w:type="spellStart"/>
      <w:r w:rsidRPr="008C348A">
        <w:rPr>
          <w:rFonts w:ascii="Book Antiqua" w:eastAsia="Calibri" w:hAnsi="Book Antiqua" w:cs="Times New Roman"/>
          <w:lang w:val="en-US" w:eastAsia="ja-JP"/>
        </w:rPr>
        <w:t>Rifon</w:t>
      </w:r>
      <w:proofErr w:type="spellEnd"/>
      <w:r w:rsidRPr="008C348A">
        <w:rPr>
          <w:rFonts w:ascii="Book Antiqua" w:eastAsia="Calibri" w:hAnsi="Book Antiqua" w:cs="Times New Roman"/>
          <w:lang w:val="en-US" w:eastAsia="ja-JP"/>
        </w:rPr>
        <w:t xml:space="preserve">, N. J. (2012). It is a match: The impact of congruence between celebrity image and consumer ideal self on endorsement effectiveness. Psychology &amp; Marketing, 29(9), 639–650 </w:t>
      </w:r>
    </w:p>
    <w:p w14:paraId="2863DA64"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Crutchfield, D. (2010). Celebrity endorsements still push product. Advertising Age. Retrieved from http://adage. com/article/</w:t>
      </w:r>
      <w:proofErr w:type="spellStart"/>
      <w:r w:rsidRPr="008C348A">
        <w:rPr>
          <w:rFonts w:ascii="Book Antiqua" w:eastAsia="Calibri" w:hAnsi="Book Antiqua" w:cs="Times New Roman"/>
          <w:lang w:val="en-US" w:eastAsia="ja-JP"/>
        </w:rPr>
        <w:t>cmo</w:t>
      </w:r>
      <w:proofErr w:type="spellEnd"/>
      <w:r w:rsidRPr="008C348A">
        <w:rPr>
          <w:rFonts w:ascii="Book Antiqua" w:eastAsia="Calibri" w:hAnsi="Book Antiqua" w:cs="Times New Roman"/>
          <w:lang w:val="en-US" w:eastAsia="ja-JP"/>
        </w:rPr>
        <w:t xml:space="preserve">-strategy/marketing-celebrity-endorsements push product/146023/ </w:t>
      </w:r>
    </w:p>
    <w:p w14:paraId="19BDF8CF"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Dwivedi, A., &amp; Johnson, L.W. (2013). Trust-commitment as a mediator of the celebrity endorser-brand equity relationship in a service context. Australasian Marketing Journal, 21(1), 36–42. Retrieved from http://dx.doi. org/10.1016/j.ausmj.2012.10.001 </w:t>
      </w:r>
    </w:p>
    <w:p w14:paraId="27FEE5CE" w14:textId="77777777" w:rsidR="00DF425C" w:rsidRPr="008C348A" w:rsidRDefault="00DF425C" w:rsidP="000438FE">
      <w:pPr>
        <w:suppressAutoHyphens/>
        <w:spacing w:after="0" w:line="276" w:lineRule="auto"/>
        <w:ind w:left="360" w:hanging="360"/>
        <w:jc w:val="both"/>
        <w:textAlignment w:val="top"/>
        <w:outlineLvl w:val="0"/>
        <w:rPr>
          <w:rFonts w:ascii="Book Antiqua" w:eastAsia="Calibri" w:hAnsi="Book Antiqua" w:cs="Times New Roman"/>
          <w:color w:val="FF0000"/>
          <w:lang w:val="en-US" w:eastAsia="ja-JP"/>
        </w:rPr>
      </w:pPr>
      <w:r w:rsidRPr="008C348A">
        <w:rPr>
          <w:rFonts w:ascii="Book Antiqua" w:hAnsi="Book Antiqua" w:cs="Arial"/>
          <w:color w:val="FF0000"/>
          <w:shd w:val="clear" w:color="auto" w:fill="FFFFFF"/>
        </w:rPr>
        <w:t>Erstiawan, M. S., Candraningrat, C., &amp; Wibowo, J. (2021). Efektivitas Strategi Pemasaran Dan Manajemen Keuangan Pada UMKM Roti. </w:t>
      </w:r>
      <w:r w:rsidRPr="008C348A">
        <w:rPr>
          <w:rFonts w:ascii="Book Antiqua" w:hAnsi="Book Antiqua" w:cs="Arial"/>
          <w:i/>
          <w:iCs/>
          <w:color w:val="FF0000"/>
          <w:shd w:val="clear" w:color="auto" w:fill="FFFFFF"/>
        </w:rPr>
        <w:t>DIKEMAS (Jurnal Pengabdian Kepada Masyarakat)</w:t>
      </w:r>
      <w:r w:rsidRPr="008C348A">
        <w:rPr>
          <w:rFonts w:ascii="Book Antiqua" w:hAnsi="Book Antiqua" w:cs="Arial"/>
          <w:color w:val="FF0000"/>
          <w:shd w:val="clear" w:color="auto" w:fill="FFFFFF"/>
        </w:rPr>
        <w:t>, </w:t>
      </w:r>
      <w:r w:rsidRPr="008C348A">
        <w:rPr>
          <w:rFonts w:ascii="Book Antiqua" w:hAnsi="Book Antiqua" w:cs="Arial"/>
          <w:i/>
          <w:iCs/>
          <w:color w:val="FF0000"/>
          <w:shd w:val="clear" w:color="auto" w:fill="FFFFFF"/>
        </w:rPr>
        <w:t>5</w:t>
      </w:r>
      <w:r w:rsidRPr="008C348A">
        <w:rPr>
          <w:rFonts w:ascii="Book Antiqua" w:hAnsi="Book Antiqua" w:cs="Arial"/>
          <w:color w:val="FF0000"/>
          <w:shd w:val="clear" w:color="auto" w:fill="FFFFFF"/>
        </w:rPr>
        <w:t>(1).</w:t>
      </w:r>
    </w:p>
    <w:p w14:paraId="78C2EA0C"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proofErr w:type="spellStart"/>
      <w:r w:rsidRPr="008C348A">
        <w:rPr>
          <w:rFonts w:ascii="Book Antiqua" w:eastAsia="Calibri" w:hAnsi="Book Antiqua" w:cs="Times New Roman"/>
          <w:lang w:val="en-US" w:eastAsia="ja-JP"/>
        </w:rPr>
        <w:t>Freling</w:t>
      </w:r>
      <w:proofErr w:type="spellEnd"/>
      <w:r w:rsidRPr="008C348A">
        <w:rPr>
          <w:rFonts w:ascii="Book Antiqua" w:eastAsia="Calibri" w:hAnsi="Book Antiqua" w:cs="Times New Roman"/>
          <w:lang w:val="en-US" w:eastAsia="ja-JP"/>
        </w:rPr>
        <w:t xml:space="preserve">, T. H., &amp; Forbes, L. P. (2013). An empirical analysis of the brand personality effect. Journal of Product &amp; Brand Management, 14(7), 404–413. Retrieved from http://dx.doi.org/10.1108/10610420510633350 </w:t>
      </w:r>
    </w:p>
    <w:p w14:paraId="6899C2DF" w14:textId="77777777" w:rsidR="00866CF2" w:rsidRPr="008C348A" w:rsidRDefault="00866CF2" w:rsidP="000438FE">
      <w:pPr>
        <w:suppressAutoHyphens/>
        <w:spacing w:after="0" w:line="276" w:lineRule="auto"/>
        <w:ind w:left="360" w:hanging="360"/>
        <w:jc w:val="both"/>
        <w:textAlignment w:val="top"/>
        <w:outlineLvl w:val="0"/>
        <w:rPr>
          <w:rFonts w:ascii="Book Antiqua" w:eastAsia="Times New Roman" w:hAnsi="Book Antiqua" w:cs="Times New Roman"/>
          <w:position w:val="-1"/>
          <w:lang w:val="en-US"/>
        </w:rPr>
      </w:pPr>
      <w:proofErr w:type="spellStart"/>
      <w:r w:rsidRPr="008C348A">
        <w:rPr>
          <w:rFonts w:ascii="Book Antiqua" w:eastAsia="Times New Roman" w:hAnsi="Book Antiqua" w:cs="Times New Roman"/>
          <w:position w:val="-1"/>
          <w:lang w:val="en-US"/>
        </w:rPr>
        <w:t>Ghozali</w:t>
      </w:r>
      <w:proofErr w:type="spellEnd"/>
      <w:r w:rsidRPr="008C348A">
        <w:rPr>
          <w:rFonts w:ascii="Book Antiqua" w:eastAsia="Times New Roman" w:hAnsi="Book Antiqua" w:cs="Times New Roman"/>
          <w:position w:val="-1"/>
          <w:lang w:val="en-US"/>
        </w:rPr>
        <w:t xml:space="preserve">, I. 2016. </w:t>
      </w:r>
      <w:proofErr w:type="spellStart"/>
      <w:r w:rsidRPr="008C348A">
        <w:rPr>
          <w:rFonts w:ascii="Book Antiqua" w:eastAsia="Times New Roman" w:hAnsi="Book Antiqua" w:cs="Times New Roman"/>
          <w:i/>
          <w:position w:val="-1"/>
          <w:lang w:val="en-US"/>
        </w:rPr>
        <w:t>Konsep</w:t>
      </w:r>
      <w:proofErr w:type="spellEnd"/>
      <w:r w:rsidRPr="008C348A">
        <w:rPr>
          <w:rFonts w:ascii="Book Antiqua" w:eastAsia="Times New Roman" w:hAnsi="Book Antiqua" w:cs="Times New Roman"/>
          <w:i/>
          <w:position w:val="-1"/>
          <w:lang w:val="en-US"/>
        </w:rPr>
        <w:t xml:space="preserve">, Teknik Dan </w:t>
      </w:r>
      <w:proofErr w:type="spellStart"/>
      <w:r w:rsidRPr="008C348A">
        <w:rPr>
          <w:rFonts w:ascii="Book Antiqua" w:eastAsia="Times New Roman" w:hAnsi="Book Antiqua" w:cs="Times New Roman"/>
          <w:i/>
          <w:position w:val="-1"/>
          <w:lang w:val="en-US"/>
        </w:rPr>
        <w:t>Aplikasi</w:t>
      </w:r>
      <w:proofErr w:type="spellEnd"/>
      <w:r w:rsidRPr="008C348A">
        <w:rPr>
          <w:rFonts w:ascii="Book Antiqua" w:eastAsia="Times New Roman" w:hAnsi="Book Antiqua" w:cs="Times New Roman"/>
          <w:i/>
          <w:position w:val="-1"/>
          <w:lang w:val="en-US"/>
        </w:rPr>
        <w:t xml:space="preserve"> </w:t>
      </w:r>
      <w:proofErr w:type="spellStart"/>
      <w:r w:rsidRPr="008C348A">
        <w:rPr>
          <w:rFonts w:ascii="Book Antiqua" w:eastAsia="Times New Roman" w:hAnsi="Book Antiqua" w:cs="Times New Roman"/>
          <w:i/>
          <w:position w:val="-1"/>
          <w:lang w:val="en-US"/>
        </w:rPr>
        <w:t>Menggunakan</w:t>
      </w:r>
      <w:proofErr w:type="spellEnd"/>
      <w:r w:rsidRPr="008C348A">
        <w:rPr>
          <w:rFonts w:ascii="Book Antiqua" w:eastAsia="Times New Roman" w:hAnsi="Book Antiqua" w:cs="Times New Roman"/>
          <w:i/>
          <w:position w:val="-1"/>
          <w:lang w:val="en-US"/>
        </w:rPr>
        <w:t xml:space="preserve"> Program </w:t>
      </w:r>
      <w:proofErr w:type="spellStart"/>
      <w:r w:rsidRPr="008C348A">
        <w:rPr>
          <w:rFonts w:ascii="Book Antiqua" w:eastAsia="Times New Roman" w:hAnsi="Book Antiqua" w:cs="Times New Roman"/>
          <w:i/>
          <w:position w:val="-1"/>
          <w:lang w:val="en-US"/>
        </w:rPr>
        <w:t>SmartPLS</w:t>
      </w:r>
      <w:proofErr w:type="spellEnd"/>
      <w:r w:rsidRPr="008C348A">
        <w:rPr>
          <w:rFonts w:ascii="Book Antiqua" w:eastAsia="Times New Roman" w:hAnsi="Book Antiqua" w:cs="Times New Roman"/>
          <w:i/>
          <w:position w:val="-1"/>
          <w:lang w:val="en-US"/>
        </w:rPr>
        <w:t xml:space="preserve"> 3.0.</w:t>
      </w:r>
      <w:r w:rsidRPr="008C348A">
        <w:rPr>
          <w:rFonts w:ascii="Book Antiqua" w:eastAsia="Times New Roman" w:hAnsi="Book Antiqua" w:cs="Times New Roman"/>
          <w:position w:val="-1"/>
          <w:lang w:val="en-US"/>
        </w:rPr>
        <w:t xml:space="preserve"> Semarang: Badan </w:t>
      </w:r>
      <w:proofErr w:type="spellStart"/>
      <w:r w:rsidRPr="008C348A">
        <w:rPr>
          <w:rFonts w:ascii="Book Antiqua" w:eastAsia="Times New Roman" w:hAnsi="Book Antiqua" w:cs="Times New Roman"/>
          <w:position w:val="-1"/>
          <w:lang w:val="en-US"/>
        </w:rPr>
        <w:t>Penerit</w:t>
      </w:r>
      <w:proofErr w:type="spellEnd"/>
      <w:r w:rsidRPr="008C348A">
        <w:rPr>
          <w:rFonts w:ascii="Book Antiqua" w:eastAsia="Times New Roman" w:hAnsi="Book Antiqua" w:cs="Times New Roman"/>
          <w:position w:val="-1"/>
          <w:lang w:val="en-US"/>
        </w:rPr>
        <w:t xml:space="preserve"> Universitas </w:t>
      </w:r>
      <w:proofErr w:type="spellStart"/>
      <w:r w:rsidRPr="008C348A">
        <w:rPr>
          <w:rFonts w:ascii="Book Antiqua" w:eastAsia="Times New Roman" w:hAnsi="Book Antiqua" w:cs="Times New Roman"/>
          <w:position w:val="-1"/>
          <w:lang w:val="en-US"/>
        </w:rPr>
        <w:t>diponegoro</w:t>
      </w:r>
      <w:proofErr w:type="spellEnd"/>
      <w:r w:rsidRPr="008C348A">
        <w:rPr>
          <w:rFonts w:ascii="Book Antiqua" w:eastAsia="Times New Roman" w:hAnsi="Book Antiqua" w:cs="Times New Roman"/>
          <w:position w:val="-1"/>
          <w:lang w:val="en-US"/>
        </w:rPr>
        <w:t>.</w:t>
      </w:r>
    </w:p>
    <w:p w14:paraId="6DD5D03B" w14:textId="77777777" w:rsidR="00866CF2" w:rsidRPr="008C348A" w:rsidRDefault="00866CF2" w:rsidP="000438FE">
      <w:pPr>
        <w:suppressAutoHyphens/>
        <w:spacing w:after="0" w:line="276" w:lineRule="auto"/>
        <w:ind w:left="360" w:hanging="360"/>
        <w:jc w:val="both"/>
        <w:textAlignment w:val="top"/>
        <w:outlineLvl w:val="0"/>
        <w:rPr>
          <w:rFonts w:ascii="Book Antiqua" w:eastAsia="Times New Roman" w:hAnsi="Book Antiqua" w:cs="Times New Roman"/>
          <w:position w:val="-1"/>
          <w:lang w:val="en-US"/>
        </w:rPr>
      </w:pPr>
      <w:proofErr w:type="spellStart"/>
      <w:r w:rsidRPr="008C348A">
        <w:rPr>
          <w:rFonts w:ascii="Book Antiqua" w:eastAsia="Times New Roman" w:hAnsi="Book Antiqua" w:cs="Times New Roman"/>
          <w:position w:val="-1"/>
          <w:lang w:val="en-US"/>
        </w:rPr>
        <w:lastRenderedPageBreak/>
        <w:t>Ghozali</w:t>
      </w:r>
      <w:proofErr w:type="spellEnd"/>
      <w:r w:rsidRPr="008C348A">
        <w:rPr>
          <w:rFonts w:ascii="Book Antiqua" w:eastAsia="Times New Roman" w:hAnsi="Book Antiqua" w:cs="Times New Roman"/>
          <w:position w:val="-1"/>
          <w:lang w:val="en-US"/>
        </w:rPr>
        <w:t xml:space="preserve">, I., &amp; </w:t>
      </w:r>
      <w:proofErr w:type="spellStart"/>
      <w:r w:rsidRPr="008C348A">
        <w:rPr>
          <w:rFonts w:ascii="Book Antiqua" w:eastAsia="Times New Roman" w:hAnsi="Book Antiqua" w:cs="Times New Roman"/>
          <w:position w:val="-1"/>
          <w:lang w:val="en-US"/>
        </w:rPr>
        <w:t>Latan</w:t>
      </w:r>
      <w:proofErr w:type="spellEnd"/>
      <w:r w:rsidRPr="008C348A">
        <w:rPr>
          <w:rFonts w:ascii="Book Antiqua" w:eastAsia="Times New Roman" w:hAnsi="Book Antiqua" w:cs="Times New Roman"/>
          <w:position w:val="-1"/>
          <w:lang w:val="en-US"/>
        </w:rPr>
        <w:t xml:space="preserve">, H. 2014. </w:t>
      </w:r>
      <w:r w:rsidRPr="008C348A">
        <w:rPr>
          <w:rFonts w:ascii="Book Antiqua" w:eastAsia="Times New Roman" w:hAnsi="Book Antiqua" w:cs="Times New Roman"/>
          <w:i/>
          <w:position w:val="-1"/>
          <w:lang w:val="en-US"/>
        </w:rPr>
        <w:t xml:space="preserve">Partial Squares </w:t>
      </w:r>
      <w:proofErr w:type="spellStart"/>
      <w:r w:rsidRPr="008C348A">
        <w:rPr>
          <w:rFonts w:ascii="Book Antiqua" w:eastAsia="Times New Roman" w:hAnsi="Book Antiqua" w:cs="Times New Roman"/>
          <w:i/>
          <w:position w:val="-1"/>
          <w:lang w:val="en-US"/>
        </w:rPr>
        <w:t>Konsep</w:t>
      </w:r>
      <w:proofErr w:type="spellEnd"/>
      <w:r w:rsidRPr="008C348A">
        <w:rPr>
          <w:rFonts w:ascii="Book Antiqua" w:eastAsia="Times New Roman" w:hAnsi="Book Antiqua" w:cs="Times New Roman"/>
          <w:i/>
          <w:position w:val="-1"/>
          <w:lang w:val="en-US"/>
        </w:rPr>
        <w:t xml:space="preserve">, Teknik dan </w:t>
      </w:r>
      <w:proofErr w:type="spellStart"/>
      <w:r w:rsidRPr="008C348A">
        <w:rPr>
          <w:rFonts w:ascii="Book Antiqua" w:eastAsia="Times New Roman" w:hAnsi="Book Antiqua" w:cs="Times New Roman"/>
          <w:i/>
          <w:position w:val="-1"/>
          <w:lang w:val="en-US"/>
        </w:rPr>
        <w:t>Aplikasi</w:t>
      </w:r>
      <w:proofErr w:type="spellEnd"/>
      <w:r w:rsidRPr="008C348A">
        <w:rPr>
          <w:rFonts w:ascii="Book Antiqua" w:eastAsia="Times New Roman" w:hAnsi="Book Antiqua" w:cs="Times New Roman"/>
          <w:i/>
          <w:position w:val="-1"/>
          <w:lang w:val="en-US"/>
        </w:rPr>
        <w:t xml:space="preserve"> </w:t>
      </w:r>
      <w:proofErr w:type="spellStart"/>
      <w:r w:rsidRPr="008C348A">
        <w:rPr>
          <w:rFonts w:ascii="Book Antiqua" w:eastAsia="Times New Roman" w:hAnsi="Book Antiqua" w:cs="Times New Roman"/>
          <w:i/>
          <w:position w:val="-1"/>
          <w:lang w:val="en-US"/>
        </w:rPr>
        <w:t>Menggunakan</w:t>
      </w:r>
      <w:proofErr w:type="spellEnd"/>
      <w:r w:rsidRPr="008C348A">
        <w:rPr>
          <w:rFonts w:ascii="Book Antiqua" w:eastAsia="Times New Roman" w:hAnsi="Book Antiqua" w:cs="Times New Roman"/>
          <w:i/>
          <w:position w:val="-1"/>
          <w:lang w:val="en-US"/>
        </w:rPr>
        <w:t xml:space="preserve"> Program </w:t>
      </w:r>
      <w:proofErr w:type="spellStart"/>
      <w:r w:rsidRPr="008C348A">
        <w:rPr>
          <w:rFonts w:ascii="Book Antiqua" w:eastAsia="Times New Roman" w:hAnsi="Book Antiqua" w:cs="Times New Roman"/>
          <w:i/>
          <w:position w:val="-1"/>
          <w:lang w:val="en-US"/>
        </w:rPr>
        <w:t>SmartPLS</w:t>
      </w:r>
      <w:proofErr w:type="spellEnd"/>
      <w:r w:rsidRPr="008C348A">
        <w:rPr>
          <w:rFonts w:ascii="Book Antiqua" w:eastAsia="Times New Roman" w:hAnsi="Book Antiqua" w:cs="Times New Roman"/>
          <w:i/>
          <w:position w:val="-1"/>
          <w:lang w:val="en-US"/>
        </w:rPr>
        <w:t xml:space="preserve"> 3.0.</w:t>
      </w:r>
      <w:r w:rsidRPr="008C348A">
        <w:rPr>
          <w:rFonts w:ascii="Book Antiqua" w:eastAsia="Times New Roman" w:hAnsi="Book Antiqua" w:cs="Times New Roman"/>
          <w:position w:val="-1"/>
          <w:lang w:val="en-US"/>
        </w:rPr>
        <w:t xml:space="preserve"> Semarang: Badan </w:t>
      </w:r>
      <w:proofErr w:type="spellStart"/>
      <w:r w:rsidRPr="008C348A">
        <w:rPr>
          <w:rFonts w:ascii="Book Antiqua" w:eastAsia="Times New Roman" w:hAnsi="Book Antiqua" w:cs="Times New Roman"/>
          <w:position w:val="-1"/>
          <w:lang w:val="en-US"/>
        </w:rPr>
        <w:t>Penerit</w:t>
      </w:r>
      <w:proofErr w:type="spellEnd"/>
      <w:r w:rsidRPr="008C348A">
        <w:rPr>
          <w:rFonts w:ascii="Book Antiqua" w:eastAsia="Times New Roman" w:hAnsi="Book Antiqua" w:cs="Times New Roman"/>
          <w:position w:val="-1"/>
          <w:lang w:val="en-US"/>
        </w:rPr>
        <w:t xml:space="preserve"> Universitas </w:t>
      </w:r>
      <w:proofErr w:type="spellStart"/>
      <w:r w:rsidRPr="008C348A">
        <w:rPr>
          <w:rFonts w:ascii="Book Antiqua" w:eastAsia="Times New Roman" w:hAnsi="Book Antiqua" w:cs="Times New Roman"/>
          <w:position w:val="-1"/>
          <w:lang w:val="en-US"/>
        </w:rPr>
        <w:t>diponegoro</w:t>
      </w:r>
      <w:proofErr w:type="spellEnd"/>
      <w:r w:rsidRPr="008C348A">
        <w:rPr>
          <w:rFonts w:ascii="Book Antiqua" w:eastAsia="Times New Roman" w:hAnsi="Book Antiqua" w:cs="Times New Roman"/>
          <w:position w:val="-1"/>
          <w:lang w:val="en-US"/>
        </w:rPr>
        <w:t>.</w:t>
      </w:r>
    </w:p>
    <w:p w14:paraId="3EA264DD" w14:textId="77777777" w:rsidR="00866CF2" w:rsidRPr="008C348A" w:rsidRDefault="00866CF2" w:rsidP="000438FE">
      <w:pPr>
        <w:suppressAutoHyphens/>
        <w:spacing w:after="0" w:line="276" w:lineRule="auto"/>
        <w:ind w:left="360" w:hanging="360"/>
        <w:jc w:val="both"/>
        <w:textAlignment w:val="top"/>
        <w:outlineLvl w:val="0"/>
        <w:rPr>
          <w:rFonts w:ascii="Book Antiqua" w:eastAsia="Times New Roman" w:hAnsi="Book Antiqua" w:cs="Times New Roman"/>
          <w:position w:val="-1"/>
          <w:lang w:val="en-US"/>
        </w:rPr>
      </w:pPr>
      <w:r w:rsidRPr="008C348A">
        <w:rPr>
          <w:rFonts w:ascii="Book Antiqua" w:eastAsia="Times New Roman" w:hAnsi="Book Antiqua" w:cs="Times New Roman"/>
          <w:position w:val="-1"/>
          <w:lang w:val="en-US"/>
        </w:rPr>
        <w:t xml:space="preserve">Hair, J.F., </w:t>
      </w:r>
      <w:proofErr w:type="spellStart"/>
      <w:r w:rsidRPr="008C348A">
        <w:rPr>
          <w:rFonts w:ascii="Book Antiqua" w:eastAsia="Times New Roman" w:hAnsi="Book Antiqua" w:cs="Times New Roman"/>
          <w:position w:val="-1"/>
          <w:lang w:val="en-US"/>
        </w:rPr>
        <w:t>Hult</w:t>
      </w:r>
      <w:proofErr w:type="spellEnd"/>
      <w:r w:rsidRPr="008C348A">
        <w:rPr>
          <w:rFonts w:ascii="Book Antiqua" w:eastAsia="Times New Roman" w:hAnsi="Book Antiqua" w:cs="Times New Roman"/>
          <w:position w:val="-1"/>
          <w:lang w:val="en-US"/>
        </w:rPr>
        <w:t xml:space="preserve">, G.T., </w:t>
      </w:r>
      <w:proofErr w:type="spellStart"/>
      <w:r w:rsidRPr="008C348A">
        <w:rPr>
          <w:rFonts w:ascii="Book Antiqua" w:eastAsia="Times New Roman" w:hAnsi="Book Antiqua" w:cs="Times New Roman"/>
          <w:position w:val="-1"/>
          <w:lang w:val="en-US"/>
        </w:rPr>
        <w:t>Ringle</w:t>
      </w:r>
      <w:proofErr w:type="spellEnd"/>
      <w:r w:rsidRPr="008C348A">
        <w:rPr>
          <w:rFonts w:ascii="Book Antiqua" w:eastAsia="Times New Roman" w:hAnsi="Book Antiqua" w:cs="Times New Roman"/>
          <w:position w:val="-1"/>
          <w:lang w:val="en-US"/>
        </w:rPr>
        <w:t xml:space="preserve">, </w:t>
      </w:r>
      <w:proofErr w:type="gramStart"/>
      <w:r w:rsidRPr="008C348A">
        <w:rPr>
          <w:rFonts w:ascii="Book Antiqua" w:eastAsia="Times New Roman" w:hAnsi="Book Antiqua" w:cs="Times New Roman"/>
          <w:position w:val="-1"/>
          <w:lang w:val="en-US"/>
        </w:rPr>
        <w:t>C.M.,,</w:t>
      </w:r>
      <w:proofErr w:type="gramEnd"/>
      <w:r w:rsidRPr="008C348A">
        <w:rPr>
          <w:rFonts w:ascii="Book Antiqua" w:eastAsia="Times New Roman" w:hAnsi="Book Antiqua" w:cs="Times New Roman"/>
          <w:position w:val="-1"/>
          <w:lang w:val="en-US"/>
        </w:rPr>
        <w:t xml:space="preserve"> &amp; </w:t>
      </w:r>
      <w:proofErr w:type="spellStart"/>
      <w:r w:rsidRPr="008C348A">
        <w:rPr>
          <w:rFonts w:ascii="Book Antiqua" w:eastAsia="Times New Roman" w:hAnsi="Book Antiqua" w:cs="Times New Roman"/>
          <w:position w:val="-1"/>
          <w:lang w:val="en-US"/>
        </w:rPr>
        <w:t>Sarstedet</w:t>
      </w:r>
      <w:proofErr w:type="spellEnd"/>
      <w:r w:rsidRPr="008C348A">
        <w:rPr>
          <w:rFonts w:ascii="Book Antiqua" w:eastAsia="Times New Roman" w:hAnsi="Book Antiqua" w:cs="Times New Roman"/>
          <w:position w:val="-1"/>
          <w:lang w:val="en-US"/>
        </w:rPr>
        <w:t xml:space="preserve">, M. 2014. </w:t>
      </w:r>
      <w:r w:rsidRPr="008C348A">
        <w:rPr>
          <w:rFonts w:ascii="Book Antiqua" w:eastAsia="Times New Roman" w:hAnsi="Book Antiqua" w:cs="Times New Roman"/>
          <w:i/>
          <w:position w:val="-1"/>
          <w:lang w:val="en-US"/>
        </w:rPr>
        <w:t xml:space="preserve">A Premier </w:t>
      </w:r>
      <w:proofErr w:type="gramStart"/>
      <w:r w:rsidRPr="008C348A">
        <w:rPr>
          <w:rFonts w:ascii="Book Antiqua" w:eastAsia="Times New Roman" w:hAnsi="Book Antiqua" w:cs="Times New Roman"/>
          <w:i/>
          <w:position w:val="-1"/>
          <w:lang w:val="en-US"/>
        </w:rPr>
        <w:t>On</w:t>
      </w:r>
      <w:proofErr w:type="gramEnd"/>
      <w:r w:rsidRPr="008C348A">
        <w:rPr>
          <w:rFonts w:ascii="Book Antiqua" w:eastAsia="Times New Roman" w:hAnsi="Book Antiqua" w:cs="Times New Roman"/>
          <w:i/>
          <w:position w:val="-1"/>
          <w:lang w:val="en-US"/>
        </w:rPr>
        <w:t xml:space="preserve"> Partial Least Squares Structural Equation </w:t>
      </w:r>
      <w:proofErr w:type="spellStart"/>
      <w:r w:rsidRPr="008C348A">
        <w:rPr>
          <w:rFonts w:ascii="Book Antiqua" w:eastAsia="Times New Roman" w:hAnsi="Book Antiqua" w:cs="Times New Roman"/>
          <w:i/>
          <w:position w:val="-1"/>
          <w:lang w:val="en-US"/>
        </w:rPr>
        <w:t>Medeling</w:t>
      </w:r>
      <w:proofErr w:type="spellEnd"/>
      <w:r w:rsidRPr="008C348A">
        <w:rPr>
          <w:rFonts w:ascii="Book Antiqua" w:eastAsia="Times New Roman" w:hAnsi="Book Antiqua" w:cs="Times New Roman"/>
          <w:i/>
          <w:position w:val="-1"/>
          <w:lang w:val="en-US"/>
        </w:rPr>
        <w:t xml:space="preserve"> (PLS-SEM).</w:t>
      </w:r>
      <w:r w:rsidRPr="008C348A">
        <w:rPr>
          <w:rFonts w:ascii="Book Antiqua" w:eastAsia="Times New Roman" w:hAnsi="Book Antiqua" w:cs="Times New Roman"/>
          <w:position w:val="-1"/>
          <w:lang w:val="en-US"/>
        </w:rPr>
        <w:t xml:space="preserve"> California: Sage Publication, Inc.</w:t>
      </w:r>
    </w:p>
    <w:p w14:paraId="77044ED2"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Herr, P. M., &amp; Fazio, R. H. (1993). The attitude-to-behavior process: Implications for consumer behavior. In A. A. Mitchell (Ed.), Advertising exposure, memory and choice (pp. 119– 140). Hillsdale, NJ: Lawrence Erlbaum Associates. </w:t>
      </w:r>
    </w:p>
    <w:p w14:paraId="7B50B4A3"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Keller, K. L. (2013). Strategic brand management: Building, measuring, and managing brand equity. Essex, UK: Pearson Education Limited Knoll, J., &amp; </w:t>
      </w:r>
      <w:proofErr w:type="spellStart"/>
      <w:r w:rsidRPr="008C348A">
        <w:rPr>
          <w:rFonts w:ascii="Book Antiqua" w:eastAsia="Calibri" w:hAnsi="Book Antiqua" w:cs="Times New Roman"/>
          <w:lang w:val="en-US" w:eastAsia="ja-JP"/>
        </w:rPr>
        <w:t>Matthes</w:t>
      </w:r>
      <w:proofErr w:type="spellEnd"/>
      <w:r w:rsidRPr="008C348A">
        <w:rPr>
          <w:rFonts w:ascii="Book Antiqua" w:eastAsia="Calibri" w:hAnsi="Book Antiqua" w:cs="Times New Roman"/>
          <w:lang w:val="en-US" w:eastAsia="ja-JP"/>
        </w:rPr>
        <w:t xml:space="preserve">, J. (2016). The </w:t>
      </w:r>
      <w:proofErr w:type="spellStart"/>
      <w:r w:rsidRPr="008C348A">
        <w:rPr>
          <w:rFonts w:ascii="Book Antiqua" w:eastAsia="Calibri" w:hAnsi="Book Antiqua" w:cs="Times New Roman"/>
          <w:lang w:val="en-US" w:eastAsia="ja-JP"/>
        </w:rPr>
        <w:t>effectiven</w:t>
      </w:r>
      <w:proofErr w:type="spellEnd"/>
    </w:p>
    <w:p w14:paraId="622ED636" w14:textId="77777777" w:rsidR="00866CF2" w:rsidRPr="008C348A" w:rsidRDefault="00866CF2" w:rsidP="000438FE">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Knoll, J., &amp; </w:t>
      </w:r>
      <w:proofErr w:type="spellStart"/>
      <w:r w:rsidRPr="008C348A">
        <w:rPr>
          <w:rFonts w:ascii="Book Antiqua" w:eastAsia="Calibri" w:hAnsi="Book Antiqua" w:cs="Times New Roman"/>
          <w:lang w:val="en-US" w:eastAsia="ja-JP"/>
        </w:rPr>
        <w:t>Matthes</w:t>
      </w:r>
      <w:proofErr w:type="spellEnd"/>
      <w:r w:rsidRPr="008C348A">
        <w:rPr>
          <w:rFonts w:ascii="Book Antiqua" w:eastAsia="Calibri" w:hAnsi="Book Antiqua" w:cs="Times New Roman"/>
          <w:lang w:val="en-US" w:eastAsia="ja-JP"/>
        </w:rPr>
        <w:t xml:space="preserve">, J. (2016). The effectiveness of celebrity endorsements: A </w:t>
      </w:r>
      <w:proofErr w:type="spellStart"/>
      <w:r w:rsidRPr="008C348A">
        <w:rPr>
          <w:rFonts w:ascii="Book Antiqua" w:eastAsia="Calibri" w:hAnsi="Book Antiqua" w:cs="Times New Roman"/>
          <w:lang w:val="en-US" w:eastAsia="ja-JP"/>
        </w:rPr>
        <w:t>metaanalysis</w:t>
      </w:r>
      <w:proofErr w:type="spellEnd"/>
      <w:r w:rsidRPr="008C348A">
        <w:rPr>
          <w:rFonts w:ascii="Book Antiqua" w:eastAsia="Calibri" w:hAnsi="Book Antiqua" w:cs="Times New Roman"/>
          <w:lang w:val="en-US" w:eastAsia="ja-JP"/>
        </w:rPr>
        <w:t xml:space="preserve">. Journal of the Academy of Marketing Science, 1–21. Retrieved from https:/doi.org/10.1007/s11747-016-0503-8 </w:t>
      </w:r>
    </w:p>
    <w:p w14:paraId="39DCBF57" w14:textId="77777777" w:rsidR="00DF425C" w:rsidRPr="008C348A" w:rsidRDefault="00866CF2" w:rsidP="00DF425C">
      <w:pPr>
        <w:suppressAutoHyphens/>
        <w:spacing w:after="0" w:line="276" w:lineRule="auto"/>
        <w:ind w:left="360" w:hanging="360"/>
        <w:jc w:val="both"/>
        <w:textAlignment w:val="top"/>
        <w:outlineLvl w:val="0"/>
        <w:rPr>
          <w:rFonts w:ascii="Book Antiqua" w:eastAsia="Calibri" w:hAnsi="Book Antiqua" w:cs="Times New Roman"/>
          <w:lang w:val="en-US" w:eastAsia="ja-JP"/>
        </w:rPr>
      </w:pPr>
      <w:r w:rsidRPr="008C348A">
        <w:rPr>
          <w:rFonts w:ascii="Book Antiqua" w:eastAsia="Calibri" w:hAnsi="Book Antiqua" w:cs="Times New Roman"/>
          <w:lang w:val="en-US" w:eastAsia="ja-JP"/>
        </w:rPr>
        <w:t xml:space="preserve">Ohanian, R. (1990). Construction and validation of a scale to measure celebrity endorsers’ perceived expertise, trustworthiness, and attractiveness. Journal of Advertising, 19(3), 39–52. Retrieved from </w:t>
      </w:r>
      <w:hyperlink r:id="rId13" w:history="1">
        <w:r w:rsidR="00DF425C" w:rsidRPr="008C348A">
          <w:rPr>
            <w:rStyle w:val="Hyperlink"/>
            <w:rFonts w:ascii="Book Antiqua" w:eastAsia="Calibri" w:hAnsi="Book Antiqua" w:cs="Times New Roman"/>
            <w:lang w:val="en-US" w:eastAsia="ja-JP"/>
          </w:rPr>
          <w:t>http://dx.doi.org/10. 1080/00913367.1990.10673191</w:t>
        </w:r>
      </w:hyperlink>
    </w:p>
    <w:p w14:paraId="64A551C2" w14:textId="77777777" w:rsidR="00DF425C" w:rsidRPr="008C348A" w:rsidRDefault="00DF425C" w:rsidP="00DF425C">
      <w:pPr>
        <w:suppressAutoHyphens/>
        <w:spacing w:after="0" w:line="276" w:lineRule="auto"/>
        <w:ind w:left="360" w:hanging="360"/>
        <w:jc w:val="both"/>
        <w:textAlignment w:val="top"/>
        <w:outlineLvl w:val="0"/>
        <w:rPr>
          <w:rFonts w:ascii="Book Antiqua" w:eastAsia="Calibri" w:hAnsi="Book Antiqua" w:cs="Times New Roman"/>
          <w:color w:val="FF0000"/>
          <w:lang w:val="en-US" w:eastAsia="ja-JP"/>
        </w:rPr>
      </w:pPr>
      <w:r w:rsidRPr="008C348A">
        <w:rPr>
          <w:rFonts w:ascii="Book Antiqua" w:hAnsi="Book Antiqua" w:cs="Arial"/>
          <w:color w:val="FF0000"/>
          <w:shd w:val="clear" w:color="auto" w:fill="FFFFFF"/>
        </w:rPr>
        <w:t>Prasetya, A. J., Laksono, Y. T., &amp; Candraningrat, C. (2021). City Branding di Jember: Analisis Perspektif dari Pengunjung. </w:t>
      </w:r>
      <w:r w:rsidRPr="008C348A">
        <w:rPr>
          <w:rFonts w:ascii="Book Antiqua" w:hAnsi="Book Antiqua" w:cs="Arial"/>
          <w:i/>
          <w:iCs/>
          <w:color w:val="FF0000"/>
          <w:shd w:val="clear" w:color="auto" w:fill="FFFFFF"/>
        </w:rPr>
        <w:t>Business and Finance Journal</w:t>
      </w:r>
      <w:r w:rsidRPr="008C348A">
        <w:rPr>
          <w:rFonts w:ascii="Book Antiqua" w:hAnsi="Book Antiqua" w:cs="Arial"/>
          <w:color w:val="FF0000"/>
          <w:shd w:val="clear" w:color="auto" w:fill="FFFFFF"/>
        </w:rPr>
        <w:t>, </w:t>
      </w:r>
      <w:r w:rsidRPr="008C348A">
        <w:rPr>
          <w:rFonts w:ascii="Book Antiqua" w:hAnsi="Book Antiqua" w:cs="Arial"/>
          <w:i/>
          <w:iCs/>
          <w:color w:val="FF0000"/>
          <w:shd w:val="clear" w:color="auto" w:fill="FFFFFF"/>
        </w:rPr>
        <w:t>6</w:t>
      </w:r>
      <w:r w:rsidRPr="008C348A">
        <w:rPr>
          <w:rFonts w:ascii="Book Antiqua" w:hAnsi="Book Antiqua" w:cs="Arial"/>
          <w:color w:val="FF0000"/>
          <w:shd w:val="clear" w:color="auto" w:fill="FFFFFF"/>
        </w:rPr>
        <w:t>(1), 13-20.</w:t>
      </w:r>
    </w:p>
    <w:sectPr w:rsidR="00DF425C" w:rsidRPr="008C348A" w:rsidSect="009A0F02">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0CCC" w14:textId="77777777" w:rsidR="00E4523D" w:rsidRDefault="00E4523D" w:rsidP="00F759D8">
      <w:pPr>
        <w:spacing w:after="0" w:line="240" w:lineRule="auto"/>
      </w:pPr>
      <w:r>
        <w:separator/>
      </w:r>
    </w:p>
  </w:endnote>
  <w:endnote w:type="continuationSeparator" w:id="0">
    <w:p w14:paraId="55C26E01" w14:textId="77777777" w:rsidR="00E4523D" w:rsidRDefault="00E4523D" w:rsidP="00F7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09BB" w14:textId="77777777" w:rsidR="00E4523D" w:rsidRDefault="00E4523D" w:rsidP="00F759D8">
      <w:pPr>
        <w:spacing w:after="0" w:line="240" w:lineRule="auto"/>
      </w:pPr>
      <w:r>
        <w:separator/>
      </w:r>
    </w:p>
  </w:footnote>
  <w:footnote w:type="continuationSeparator" w:id="0">
    <w:p w14:paraId="6532CBA7" w14:textId="77777777" w:rsidR="00E4523D" w:rsidRDefault="00E4523D" w:rsidP="00F75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4C9F" w14:textId="77777777" w:rsidR="00E060A5" w:rsidRPr="00E060A5" w:rsidRDefault="00E060A5" w:rsidP="00E060A5">
    <w:pPr>
      <w:tabs>
        <w:tab w:val="center" w:pos="4513"/>
        <w:tab w:val="right" w:pos="9026"/>
      </w:tabs>
      <w:spacing w:after="0" w:line="240" w:lineRule="auto"/>
      <w:rPr>
        <w:rFonts w:ascii="Book Antiqua" w:hAnsi="Book Antiqua"/>
        <w:sz w:val="18"/>
        <w:szCs w:val="18"/>
      </w:rPr>
    </w:pPr>
    <w:bookmarkStart w:id="0" w:name="_Hlk12175773"/>
    <w:bookmarkStart w:id="1" w:name="_Hlk12175774"/>
    <w:r w:rsidRPr="00E060A5">
      <w:rPr>
        <w:rFonts w:ascii="Book Antiqua" w:hAnsi="Book Antiqua"/>
        <w:sz w:val="18"/>
        <w:szCs w:val="18"/>
      </w:rPr>
      <w:t xml:space="preserve">JMM17 </w:t>
    </w:r>
  </w:p>
  <w:bookmarkEnd w:id="0"/>
  <w:bookmarkEnd w:id="1"/>
  <w:p w14:paraId="5AAB1F91" w14:textId="6C44F70C" w:rsidR="00E060A5" w:rsidRPr="00E060A5" w:rsidRDefault="00E060A5" w:rsidP="00E060A5">
    <w:pPr>
      <w:tabs>
        <w:tab w:val="center" w:pos="4513"/>
        <w:tab w:val="right" w:pos="9026"/>
      </w:tabs>
      <w:spacing w:after="0" w:line="240" w:lineRule="auto"/>
    </w:pPr>
    <w:r w:rsidRPr="00E060A5">
      <w:t xml:space="preserve">Vol </w:t>
    </w:r>
    <w:r w:rsidRPr="00E060A5">
      <w:rPr>
        <w:lang w:val="en-US"/>
      </w:rPr>
      <w:t xml:space="preserve">07 </w:t>
    </w:r>
    <w:proofErr w:type="spellStart"/>
    <w:r w:rsidRPr="00E060A5">
      <w:rPr>
        <w:lang w:val="en-US"/>
      </w:rPr>
      <w:t>Nomor</w:t>
    </w:r>
    <w:proofErr w:type="spellEnd"/>
    <w:r w:rsidRPr="00E060A5">
      <w:rPr>
        <w:lang w:val="en-US"/>
      </w:rPr>
      <w:t xml:space="preserve"> </w:t>
    </w:r>
    <w:r w:rsidR="0030627D">
      <w:rPr>
        <w:lang w:val="en-US"/>
      </w:rPr>
      <w:t>1</w:t>
    </w:r>
    <w:r w:rsidRPr="00E060A5">
      <w:rPr>
        <w:lang w:val="en-US"/>
      </w:rPr>
      <w:t xml:space="preserve"> </w:t>
    </w:r>
    <w:r w:rsidR="0030627D">
      <w:rPr>
        <w:lang w:val="en-US"/>
      </w:rPr>
      <w:t>September</w:t>
    </w:r>
    <w:r w:rsidRPr="00E060A5">
      <w:rPr>
        <w:lang w:val="en-US"/>
      </w:rPr>
      <w:t xml:space="preserve"> 2020</w:t>
    </w:r>
  </w:p>
  <w:p w14:paraId="71E6D32B" w14:textId="77777777" w:rsidR="00E060A5" w:rsidRPr="00E060A5" w:rsidRDefault="00E060A5" w:rsidP="00E060A5">
    <w:pPr>
      <w:tabs>
        <w:tab w:val="center" w:pos="4513"/>
        <w:tab w:val="right" w:pos="9026"/>
      </w:tabs>
      <w:spacing w:after="0" w:line="240" w:lineRule="auto"/>
      <w:rPr>
        <w:rFonts w:ascii="Book Antiqua" w:hAnsi="Book Antiqua"/>
        <w:sz w:val="18"/>
        <w:szCs w:val="18"/>
      </w:rPr>
    </w:pPr>
  </w:p>
  <w:p w14:paraId="3F3FFC20" w14:textId="77777777" w:rsidR="00E060A5" w:rsidRDefault="00E0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20D1"/>
    <w:multiLevelType w:val="hybridMultilevel"/>
    <w:tmpl w:val="883E40BC"/>
    <w:lvl w:ilvl="0" w:tplc="5BE60A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FEA02F8"/>
    <w:multiLevelType w:val="hybridMultilevel"/>
    <w:tmpl w:val="155CCCF0"/>
    <w:lvl w:ilvl="0" w:tplc="4F2A50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jIzMbc0tzQwMzZV0lEKTi0uzszPAykwqgUATca2aCwAAAA="/>
  </w:docVars>
  <w:rsids>
    <w:rsidRoot w:val="00F759D8"/>
    <w:rsid w:val="000438FE"/>
    <w:rsid w:val="001E0D6B"/>
    <w:rsid w:val="002D2E4D"/>
    <w:rsid w:val="0030627D"/>
    <w:rsid w:val="00343D20"/>
    <w:rsid w:val="00494948"/>
    <w:rsid w:val="004E1BFA"/>
    <w:rsid w:val="00562E85"/>
    <w:rsid w:val="00586D24"/>
    <w:rsid w:val="00615C68"/>
    <w:rsid w:val="00643134"/>
    <w:rsid w:val="00707AEB"/>
    <w:rsid w:val="00725139"/>
    <w:rsid w:val="00757570"/>
    <w:rsid w:val="007D351D"/>
    <w:rsid w:val="00866CF2"/>
    <w:rsid w:val="008838D7"/>
    <w:rsid w:val="00883B0A"/>
    <w:rsid w:val="008920C3"/>
    <w:rsid w:val="008C348A"/>
    <w:rsid w:val="00926865"/>
    <w:rsid w:val="009A0F02"/>
    <w:rsid w:val="009D3ACA"/>
    <w:rsid w:val="00AC0926"/>
    <w:rsid w:val="00AD6626"/>
    <w:rsid w:val="00B1420B"/>
    <w:rsid w:val="00BD123C"/>
    <w:rsid w:val="00BE33F9"/>
    <w:rsid w:val="00BE4C92"/>
    <w:rsid w:val="00D169BE"/>
    <w:rsid w:val="00D22B07"/>
    <w:rsid w:val="00D66900"/>
    <w:rsid w:val="00DF425C"/>
    <w:rsid w:val="00E060A5"/>
    <w:rsid w:val="00E4523D"/>
    <w:rsid w:val="00E76C4D"/>
    <w:rsid w:val="00E8670F"/>
    <w:rsid w:val="00F06761"/>
    <w:rsid w:val="00F37863"/>
    <w:rsid w:val="00F5559F"/>
    <w:rsid w:val="00F71363"/>
    <w:rsid w:val="00F74DD0"/>
    <w:rsid w:val="00F759D8"/>
    <w:rsid w:val="00FC76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1486"/>
  <w15:chartTrackingRefBased/>
  <w15:docId w15:val="{6CF8579F-CFB7-4954-BBA3-590755B3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1E0D6B"/>
    <w:pPr>
      <w:spacing w:after="0" w:line="240" w:lineRule="auto"/>
    </w:pPr>
    <w:rPr>
      <w:rFonts w:ascii="Times New Roman" w:eastAsia="SimSun" w:hAnsi="Times New Roman" w:cs="Times New Roman"/>
      <w:sz w:val="20"/>
      <w:szCs w:val="20"/>
      <w:lang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TMLPreformatted">
    <w:name w:val="HTML Preformatted"/>
    <w:basedOn w:val="Normal"/>
    <w:link w:val="HTMLPreformattedChar"/>
    <w:uiPriority w:val="99"/>
    <w:semiHidden/>
    <w:unhideWhenUsed/>
    <w:rsid w:val="00F5559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5559F"/>
    <w:rPr>
      <w:rFonts w:ascii="Consolas" w:hAnsi="Consolas" w:cs="Consolas"/>
      <w:sz w:val="20"/>
      <w:szCs w:val="20"/>
    </w:rPr>
  </w:style>
  <w:style w:type="table" w:customStyle="1" w:styleId="PlainTable211">
    <w:name w:val="Plain Table 211"/>
    <w:basedOn w:val="TableNormal"/>
    <w:uiPriority w:val="42"/>
    <w:rsid w:val="00F5559F"/>
    <w:pPr>
      <w:spacing w:after="0" w:line="240" w:lineRule="auto"/>
    </w:pPr>
    <w:rPr>
      <w:rFonts w:ascii="Times New Roman" w:eastAsia="SimSun" w:hAnsi="Times New Roman" w:cs="Times New Roman"/>
      <w:sz w:val="20"/>
      <w:szCs w:val="20"/>
      <w:lang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uiPriority w:val="42"/>
    <w:rsid w:val="007D351D"/>
    <w:pPr>
      <w:spacing w:after="0" w:line="240" w:lineRule="auto"/>
    </w:pPr>
    <w:rPr>
      <w:rFonts w:ascii="Times New Roman" w:eastAsia="SimSun" w:hAnsi="Times New Roman" w:cs="Times New Roman"/>
      <w:sz w:val="20"/>
      <w:szCs w:val="20"/>
      <w:lang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3">
    <w:name w:val="Plain Table 213"/>
    <w:basedOn w:val="TableNormal"/>
    <w:uiPriority w:val="42"/>
    <w:rsid w:val="00725139"/>
    <w:pPr>
      <w:spacing w:after="0" w:line="240" w:lineRule="auto"/>
    </w:pPr>
    <w:rPr>
      <w:rFonts w:ascii="Times New Roman" w:eastAsia="SimSun" w:hAnsi="Times New Roman" w:cs="Times New Roman"/>
      <w:sz w:val="20"/>
      <w:szCs w:val="20"/>
      <w:lang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4">
    <w:name w:val="Plain Table 214"/>
    <w:basedOn w:val="TableNormal"/>
    <w:uiPriority w:val="42"/>
    <w:rsid w:val="00E76C4D"/>
    <w:pPr>
      <w:spacing w:after="0" w:line="240" w:lineRule="auto"/>
    </w:pPr>
    <w:rPr>
      <w:rFonts w:ascii="Times New Roman" w:eastAsia="SimSun" w:hAnsi="Times New Roman" w:cs="Times New Roman"/>
      <w:sz w:val="20"/>
      <w:szCs w:val="20"/>
      <w:lang w:eastAsia="id-ID"/>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9A0F02"/>
    <w:pPr>
      <w:ind w:left="720"/>
      <w:contextualSpacing/>
    </w:pPr>
  </w:style>
  <w:style w:type="paragraph" w:styleId="Header">
    <w:name w:val="header"/>
    <w:basedOn w:val="Normal"/>
    <w:link w:val="HeaderChar"/>
    <w:uiPriority w:val="99"/>
    <w:unhideWhenUsed/>
    <w:rsid w:val="00E0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0A5"/>
  </w:style>
  <w:style w:type="paragraph" w:styleId="Footer">
    <w:name w:val="footer"/>
    <w:basedOn w:val="Normal"/>
    <w:link w:val="FooterChar"/>
    <w:uiPriority w:val="99"/>
    <w:unhideWhenUsed/>
    <w:rsid w:val="00E0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0A5"/>
  </w:style>
  <w:style w:type="character" w:styleId="Hyperlink">
    <w:name w:val="Hyperlink"/>
    <w:basedOn w:val="DefaultParagraphFont"/>
    <w:uiPriority w:val="99"/>
    <w:unhideWhenUsed/>
    <w:rsid w:val="004949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746">
      <w:bodyDiv w:val="1"/>
      <w:marLeft w:val="0"/>
      <w:marRight w:val="0"/>
      <w:marTop w:val="0"/>
      <w:marBottom w:val="0"/>
      <w:divBdr>
        <w:top w:val="none" w:sz="0" w:space="0" w:color="auto"/>
        <w:left w:val="none" w:sz="0" w:space="0" w:color="auto"/>
        <w:bottom w:val="none" w:sz="0" w:space="0" w:color="auto"/>
        <w:right w:val="none" w:sz="0" w:space="0" w:color="auto"/>
      </w:divBdr>
    </w:div>
    <w:div w:id="33192258">
      <w:bodyDiv w:val="1"/>
      <w:marLeft w:val="0"/>
      <w:marRight w:val="0"/>
      <w:marTop w:val="0"/>
      <w:marBottom w:val="0"/>
      <w:divBdr>
        <w:top w:val="none" w:sz="0" w:space="0" w:color="auto"/>
        <w:left w:val="none" w:sz="0" w:space="0" w:color="auto"/>
        <w:bottom w:val="none" w:sz="0" w:space="0" w:color="auto"/>
        <w:right w:val="none" w:sz="0" w:space="0" w:color="auto"/>
      </w:divBdr>
    </w:div>
    <w:div w:id="96871816">
      <w:bodyDiv w:val="1"/>
      <w:marLeft w:val="0"/>
      <w:marRight w:val="0"/>
      <w:marTop w:val="0"/>
      <w:marBottom w:val="0"/>
      <w:divBdr>
        <w:top w:val="none" w:sz="0" w:space="0" w:color="auto"/>
        <w:left w:val="none" w:sz="0" w:space="0" w:color="auto"/>
        <w:bottom w:val="none" w:sz="0" w:space="0" w:color="auto"/>
        <w:right w:val="none" w:sz="0" w:space="0" w:color="auto"/>
      </w:divBdr>
    </w:div>
    <w:div w:id="160003990">
      <w:bodyDiv w:val="1"/>
      <w:marLeft w:val="0"/>
      <w:marRight w:val="0"/>
      <w:marTop w:val="0"/>
      <w:marBottom w:val="0"/>
      <w:divBdr>
        <w:top w:val="none" w:sz="0" w:space="0" w:color="auto"/>
        <w:left w:val="none" w:sz="0" w:space="0" w:color="auto"/>
        <w:bottom w:val="none" w:sz="0" w:space="0" w:color="auto"/>
        <w:right w:val="none" w:sz="0" w:space="0" w:color="auto"/>
      </w:divBdr>
    </w:div>
    <w:div w:id="220144397">
      <w:bodyDiv w:val="1"/>
      <w:marLeft w:val="0"/>
      <w:marRight w:val="0"/>
      <w:marTop w:val="0"/>
      <w:marBottom w:val="0"/>
      <w:divBdr>
        <w:top w:val="none" w:sz="0" w:space="0" w:color="auto"/>
        <w:left w:val="none" w:sz="0" w:space="0" w:color="auto"/>
        <w:bottom w:val="none" w:sz="0" w:space="0" w:color="auto"/>
        <w:right w:val="none" w:sz="0" w:space="0" w:color="auto"/>
      </w:divBdr>
    </w:div>
    <w:div w:id="305087849">
      <w:bodyDiv w:val="1"/>
      <w:marLeft w:val="0"/>
      <w:marRight w:val="0"/>
      <w:marTop w:val="0"/>
      <w:marBottom w:val="0"/>
      <w:divBdr>
        <w:top w:val="none" w:sz="0" w:space="0" w:color="auto"/>
        <w:left w:val="none" w:sz="0" w:space="0" w:color="auto"/>
        <w:bottom w:val="none" w:sz="0" w:space="0" w:color="auto"/>
        <w:right w:val="none" w:sz="0" w:space="0" w:color="auto"/>
      </w:divBdr>
    </w:div>
    <w:div w:id="313337438">
      <w:bodyDiv w:val="1"/>
      <w:marLeft w:val="0"/>
      <w:marRight w:val="0"/>
      <w:marTop w:val="0"/>
      <w:marBottom w:val="0"/>
      <w:divBdr>
        <w:top w:val="none" w:sz="0" w:space="0" w:color="auto"/>
        <w:left w:val="none" w:sz="0" w:space="0" w:color="auto"/>
        <w:bottom w:val="none" w:sz="0" w:space="0" w:color="auto"/>
        <w:right w:val="none" w:sz="0" w:space="0" w:color="auto"/>
      </w:divBdr>
    </w:div>
    <w:div w:id="346293757">
      <w:bodyDiv w:val="1"/>
      <w:marLeft w:val="0"/>
      <w:marRight w:val="0"/>
      <w:marTop w:val="0"/>
      <w:marBottom w:val="0"/>
      <w:divBdr>
        <w:top w:val="none" w:sz="0" w:space="0" w:color="auto"/>
        <w:left w:val="none" w:sz="0" w:space="0" w:color="auto"/>
        <w:bottom w:val="none" w:sz="0" w:space="0" w:color="auto"/>
        <w:right w:val="none" w:sz="0" w:space="0" w:color="auto"/>
      </w:divBdr>
    </w:div>
    <w:div w:id="384109708">
      <w:bodyDiv w:val="1"/>
      <w:marLeft w:val="0"/>
      <w:marRight w:val="0"/>
      <w:marTop w:val="0"/>
      <w:marBottom w:val="0"/>
      <w:divBdr>
        <w:top w:val="none" w:sz="0" w:space="0" w:color="auto"/>
        <w:left w:val="none" w:sz="0" w:space="0" w:color="auto"/>
        <w:bottom w:val="none" w:sz="0" w:space="0" w:color="auto"/>
        <w:right w:val="none" w:sz="0" w:space="0" w:color="auto"/>
      </w:divBdr>
    </w:div>
    <w:div w:id="400296212">
      <w:bodyDiv w:val="1"/>
      <w:marLeft w:val="0"/>
      <w:marRight w:val="0"/>
      <w:marTop w:val="0"/>
      <w:marBottom w:val="0"/>
      <w:divBdr>
        <w:top w:val="none" w:sz="0" w:space="0" w:color="auto"/>
        <w:left w:val="none" w:sz="0" w:space="0" w:color="auto"/>
        <w:bottom w:val="none" w:sz="0" w:space="0" w:color="auto"/>
        <w:right w:val="none" w:sz="0" w:space="0" w:color="auto"/>
      </w:divBdr>
    </w:div>
    <w:div w:id="458452992">
      <w:bodyDiv w:val="1"/>
      <w:marLeft w:val="0"/>
      <w:marRight w:val="0"/>
      <w:marTop w:val="0"/>
      <w:marBottom w:val="0"/>
      <w:divBdr>
        <w:top w:val="none" w:sz="0" w:space="0" w:color="auto"/>
        <w:left w:val="none" w:sz="0" w:space="0" w:color="auto"/>
        <w:bottom w:val="none" w:sz="0" w:space="0" w:color="auto"/>
        <w:right w:val="none" w:sz="0" w:space="0" w:color="auto"/>
      </w:divBdr>
    </w:div>
    <w:div w:id="499081752">
      <w:bodyDiv w:val="1"/>
      <w:marLeft w:val="0"/>
      <w:marRight w:val="0"/>
      <w:marTop w:val="0"/>
      <w:marBottom w:val="0"/>
      <w:divBdr>
        <w:top w:val="none" w:sz="0" w:space="0" w:color="auto"/>
        <w:left w:val="none" w:sz="0" w:space="0" w:color="auto"/>
        <w:bottom w:val="none" w:sz="0" w:space="0" w:color="auto"/>
        <w:right w:val="none" w:sz="0" w:space="0" w:color="auto"/>
      </w:divBdr>
    </w:div>
    <w:div w:id="538665642">
      <w:bodyDiv w:val="1"/>
      <w:marLeft w:val="0"/>
      <w:marRight w:val="0"/>
      <w:marTop w:val="0"/>
      <w:marBottom w:val="0"/>
      <w:divBdr>
        <w:top w:val="none" w:sz="0" w:space="0" w:color="auto"/>
        <w:left w:val="none" w:sz="0" w:space="0" w:color="auto"/>
        <w:bottom w:val="none" w:sz="0" w:space="0" w:color="auto"/>
        <w:right w:val="none" w:sz="0" w:space="0" w:color="auto"/>
      </w:divBdr>
    </w:div>
    <w:div w:id="561406547">
      <w:bodyDiv w:val="1"/>
      <w:marLeft w:val="0"/>
      <w:marRight w:val="0"/>
      <w:marTop w:val="0"/>
      <w:marBottom w:val="0"/>
      <w:divBdr>
        <w:top w:val="none" w:sz="0" w:space="0" w:color="auto"/>
        <w:left w:val="none" w:sz="0" w:space="0" w:color="auto"/>
        <w:bottom w:val="none" w:sz="0" w:space="0" w:color="auto"/>
        <w:right w:val="none" w:sz="0" w:space="0" w:color="auto"/>
      </w:divBdr>
    </w:div>
    <w:div w:id="629168016">
      <w:bodyDiv w:val="1"/>
      <w:marLeft w:val="0"/>
      <w:marRight w:val="0"/>
      <w:marTop w:val="0"/>
      <w:marBottom w:val="0"/>
      <w:divBdr>
        <w:top w:val="none" w:sz="0" w:space="0" w:color="auto"/>
        <w:left w:val="none" w:sz="0" w:space="0" w:color="auto"/>
        <w:bottom w:val="none" w:sz="0" w:space="0" w:color="auto"/>
        <w:right w:val="none" w:sz="0" w:space="0" w:color="auto"/>
      </w:divBdr>
    </w:div>
    <w:div w:id="664165082">
      <w:bodyDiv w:val="1"/>
      <w:marLeft w:val="0"/>
      <w:marRight w:val="0"/>
      <w:marTop w:val="0"/>
      <w:marBottom w:val="0"/>
      <w:divBdr>
        <w:top w:val="none" w:sz="0" w:space="0" w:color="auto"/>
        <w:left w:val="none" w:sz="0" w:space="0" w:color="auto"/>
        <w:bottom w:val="none" w:sz="0" w:space="0" w:color="auto"/>
        <w:right w:val="none" w:sz="0" w:space="0" w:color="auto"/>
      </w:divBdr>
    </w:div>
    <w:div w:id="667438930">
      <w:bodyDiv w:val="1"/>
      <w:marLeft w:val="0"/>
      <w:marRight w:val="0"/>
      <w:marTop w:val="0"/>
      <w:marBottom w:val="0"/>
      <w:divBdr>
        <w:top w:val="none" w:sz="0" w:space="0" w:color="auto"/>
        <w:left w:val="none" w:sz="0" w:space="0" w:color="auto"/>
        <w:bottom w:val="none" w:sz="0" w:space="0" w:color="auto"/>
        <w:right w:val="none" w:sz="0" w:space="0" w:color="auto"/>
      </w:divBdr>
    </w:div>
    <w:div w:id="891236131">
      <w:bodyDiv w:val="1"/>
      <w:marLeft w:val="0"/>
      <w:marRight w:val="0"/>
      <w:marTop w:val="0"/>
      <w:marBottom w:val="0"/>
      <w:divBdr>
        <w:top w:val="none" w:sz="0" w:space="0" w:color="auto"/>
        <w:left w:val="none" w:sz="0" w:space="0" w:color="auto"/>
        <w:bottom w:val="none" w:sz="0" w:space="0" w:color="auto"/>
        <w:right w:val="none" w:sz="0" w:space="0" w:color="auto"/>
      </w:divBdr>
    </w:div>
    <w:div w:id="1098863908">
      <w:bodyDiv w:val="1"/>
      <w:marLeft w:val="0"/>
      <w:marRight w:val="0"/>
      <w:marTop w:val="0"/>
      <w:marBottom w:val="0"/>
      <w:divBdr>
        <w:top w:val="none" w:sz="0" w:space="0" w:color="auto"/>
        <w:left w:val="none" w:sz="0" w:space="0" w:color="auto"/>
        <w:bottom w:val="none" w:sz="0" w:space="0" w:color="auto"/>
        <w:right w:val="none" w:sz="0" w:space="0" w:color="auto"/>
      </w:divBdr>
    </w:div>
    <w:div w:id="1262377622">
      <w:bodyDiv w:val="1"/>
      <w:marLeft w:val="0"/>
      <w:marRight w:val="0"/>
      <w:marTop w:val="0"/>
      <w:marBottom w:val="0"/>
      <w:divBdr>
        <w:top w:val="none" w:sz="0" w:space="0" w:color="auto"/>
        <w:left w:val="none" w:sz="0" w:space="0" w:color="auto"/>
        <w:bottom w:val="none" w:sz="0" w:space="0" w:color="auto"/>
        <w:right w:val="none" w:sz="0" w:space="0" w:color="auto"/>
      </w:divBdr>
    </w:div>
    <w:div w:id="1339653179">
      <w:bodyDiv w:val="1"/>
      <w:marLeft w:val="0"/>
      <w:marRight w:val="0"/>
      <w:marTop w:val="0"/>
      <w:marBottom w:val="0"/>
      <w:divBdr>
        <w:top w:val="none" w:sz="0" w:space="0" w:color="auto"/>
        <w:left w:val="none" w:sz="0" w:space="0" w:color="auto"/>
        <w:bottom w:val="none" w:sz="0" w:space="0" w:color="auto"/>
        <w:right w:val="none" w:sz="0" w:space="0" w:color="auto"/>
      </w:divBdr>
    </w:div>
    <w:div w:id="1420518232">
      <w:bodyDiv w:val="1"/>
      <w:marLeft w:val="0"/>
      <w:marRight w:val="0"/>
      <w:marTop w:val="0"/>
      <w:marBottom w:val="0"/>
      <w:divBdr>
        <w:top w:val="none" w:sz="0" w:space="0" w:color="auto"/>
        <w:left w:val="none" w:sz="0" w:space="0" w:color="auto"/>
        <w:bottom w:val="none" w:sz="0" w:space="0" w:color="auto"/>
        <w:right w:val="none" w:sz="0" w:space="0" w:color="auto"/>
      </w:divBdr>
    </w:div>
    <w:div w:id="1457487135">
      <w:bodyDiv w:val="1"/>
      <w:marLeft w:val="0"/>
      <w:marRight w:val="0"/>
      <w:marTop w:val="0"/>
      <w:marBottom w:val="0"/>
      <w:divBdr>
        <w:top w:val="none" w:sz="0" w:space="0" w:color="auto"/>
        <w:left w:val="none" w:sz="0" w:space="0" w:color="auto"/>
        <w:bottom w:val="none" w:sz="0" w:space="0" w:color="auto"/>
        <w:right w:val="none" w:sz="0" w:space="0" w:color="auto"/>
      </w:divBdr>
    </w:div>
    <w:div w:id="1896353457">
      <w:bodyDiv w:val="1"/>
      <w:marLeft w:val="0"/>
      <w:marRight w:val="0"/>
      <w:marTop w:val="0"/>
      <w:marBottom w:val="0"/>
      <w:divBdr>
        <w:top w:val="none" w:sz="0" w:space="0" w:color="auto"/>
        <w:left w:val="none" w:sz="0" w:space="0" w:color="auto"/>
        <w:bottom w:val="none" w:sz="0" w:space="0" w:color="auto"/>
        <w:right w:val="none" w:sz="0" w:space="0" w:color="auto"/>
      </w:divBdr>
    </w:div>
    <w:div w:id="1945919629">
      <w:bodyDiv w:val="1"/>
      <w:marLeft w:val="0"/>
      <w:marRight w:val="0"/>
      <w:marTop w:val="0"/>
      <w:marBottom w:val="0"/>
      <w:divBdr>
        <w:top w:val="none" w:sz="0" w:space="0" w:color="auto"/>
        <w:left w:val="none" w:sz="0" w:space="0" w:color="auto"/>
        <w:bottom w:val="none" w:sz="0" w:space="0" w:color="auto"/>
        <w:right w:val="none" w:sz="0" w:space="0" w:color="auto"/>
      </w:divBdr>
    </w:div>
    <w:div w:id="20985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zano21@unusa.ac.id" TargetMode="External"/><Relationship Id="rId13" Type="http://schemas.openxmlformats.org/officeDocument/2006/relationships/hyperlink" Target="http://dx.doi.org/10.%201080/00913367.1990.10673191" TargetMode="External"/><Relationship Id="rId3" Type="http://schemas.openxmlformats.org/officeDocument/2006/relationships/settings" Target="settings.xml"/><Relationship Id="rId7" Type="http://schemas.openxmlformats.org/officeDocument/2006/relationships/hyperlink" Target="mailto:azmilch@unusa.ac.i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ndra@dinamik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TRavelmate</dc:creator>
  <cp:keywords/>
  <dc:description/>
  <cp:lastModifiedBy>Pc</cp:lastModifiedBy>
  <cp:revision>2</cp:revision>
  <dcterms:created xsi:type="dcterms:W3CDTF">2021-12-01T17:27:00Z</dcterms:created>
  <dcterms:modified xsi:type="dcterms:W3CDTF">2021-12-01T17:27:00Z</dcterms:modified>
</cp:coreProperties>
</file>